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3E474" w14:textId="425CC731" w:rsidR="000760BE" w:rsidRDefault="000760BE" w:rsidP="000760BE">
      <w:pPr>
        <w:pStyle w:val="Titre1"/>
        <w:spacing w:before="360" w:after="120"/>
        <w:rPr>
          <w:color w:val="547DF2"/>
          <w:lang w:val="en-US"/>
        </w:rPr>
      </w:pPr>
      <w:bookmarkStart w:id="0" w:name="_Toc384755215"/>
      <w:bookmarkStart w:id="1" w:name="_Toc214098526"/>
      <w:r>
        <w:rPr>
          <w:color w:val="547DF2"/>
          <w:lang w:val="en-US"/>
        </w:rPr>
        <w:t xml:space="preserve">Happy New Year </w:t>
      </w:r>
      <w:r w:rsidR="002365B9">
        <w:rPr>
          <w:color w:val="547DF2"/>
          <w:lang w:val="en-US"/>
        </w:rPr>
        <w:t>202</w:t>
      </w:r>
      <w:r w:rsidR="00955AA5">
        <w:rPr>
          <w:color w:val="547DF2"/>
          <w:lang w:val="en-US"/>
        </w:rPr>
        <w:t>5</w:t>
      </w:r>
      <w:r w:rsidR="002365B9">
        <w:rPr>
          <w:color w:val="547DF2"/>
          <w:lang w:val="en-US"/>
        </w:rPr>
        <w:t xml:space="preserve"> </w:t>
      </w:r>
      <w:r>
        <w:rPr>
          <w:color w:val="547DF2"/>
          <w:lang w:val="en-US"/>
        </w:rPr>
        <w:t>dear colleagues and friends!</w:t>
      </w:r>
    </w:p>
    <w:p w14:paraId="1BED0514" w14:textId="3B913483" w:rsidR="009B5102" w:rsidRDefault="00955AA5" w:rsidP="009B5102">
      <w:pPr>
        <w:pStyle w:val="01SeiteAutoren"/>
        <w:spacing w:before="120"/>
        <w:ind w:left="0"/>
        <w:jc w:val="both"/>
        <w:rPr>
          <w:lang w:val="en-US"/>
        </w:rPr>
      </w:pPr>
      <w:r>
        <w:rPr>
          <w:lang w:val="en-US"/>
        </w:rPr>
        <w:t>Herein you find</w:t>
      </w:r>
      <w:r w:rsidR="009B5102">
        <w:rPr>
          <w:lang w:val="en-US"/>
        </w:rPr>
        <w:t xml:space="preserve"> a brief review </w:t>
      </w:r>
      <w:r w:rsidR="00567390">
        <w:rPr>
          <w:lang w:val="en-US"/>
        </w:rPr>
        <w:t xml:space="preserve">of </w:t>
      </w:r>
      <w:r>
        <w:rPr>
          <w:lang w:val="en-US"/>
        </w:rPr>
        <w:t>our latest progress</w:t>
      </w:r>
      <w:r w:rsidR="003664C7">
        <w:rPr>
          <w:lang w:val="en-US"/>
        </w:rPr>
        <w:t>es</w:t>
      </w:r>
      <w:r>
        <w:rPr>
          <w:lang w:val="en-US"/>
        </w:rPr>
        <w:t xml:space="preserve"> in activities </w:t>
      </w:r>
      <w:r w:rsidR="00567390">
        <w:rPr>
          <w:lang w:val="en-US"/>
        </w:rPr>
        <w:t>a</w:t>
      </w:r>
      <w:r w:rsidR="003664C7">
        <w:rPr>
          <w:lang w:val="en-US"/>
        </w:rPr>
        <w:t xml:space="preserve">nd </w:t>
      </w:r>
      <w:r w:rsidR="009B5102">
        <w:rPr>
          <w:lang w:val="en-US"/>
        </w:rPr>
        <w:t>an outlook on the upcoming tasks and events for 202</w:t>
      </w:r>
      <w:r>
        <w:rPr>
          <w:lang w:val="en-US"/>
        </w:rPr>
        <w:t>5</w:t>
      </w:r>
      <w:r w:rsidR="009B5102">
        <w:rPr>
          <w:lang w:val="en-US"/>
        </w:rPr>
        <w:t>.</w:t>
      </w:r>
    </w:p>
    <w:p w14:paraId="2E84AB13" w14:textId="71D61DC6" w:rsidR="000C2B23" w:rsidRPr="00FB28B5" w:rsidRDefault="000C2B23" w:rsidP="00FB28B5">
      <w:pPr>
        <w:pStyle w:val="01SeiteAutoren"/>
        <w:spacing w:before="120"/>
        <w:ind w:left="0" w:firstLine="567"/>
        <w:jc w:val="both"/>
        <w:rPr>
          <w:i/>
          <w:iCs/>
          <w:lang w:val="en-US"/>
        </w:rPr>
      </w:pPr>
      <w:r w:rsidRPr="00FB28B5">
        <w:rPr>
          <w:i/>
          <w:iCs/>
          <w:lang w:val="en-US"/>
        </w:rPr>
        <w:t>We wish you a wonderful year full of success and happiness, and in good health!</w:t>
      </w:r>
    </w:p>
    <w:p w14:paraId="4BAA815F" w14:textId="28758278" w:rsidR="009B5102" w:rsidRDefault="009B5102" w:rsidP="00E74032">
      <w:pPr>
        <w:pStyle w:val="Titre1"/>
        <w:shd w:val="clear" w:color="auto" w:fill="547DF2"/>
        <w:spacing w:before="240" w:after="120"/>
        <w:ind w:left="567" w:hanging="567"/>
        <w:rPr>
          <w:color w:val="FFFFFF" w:themeColor="background1"/>
          <w:lang w:val="en-US"/>
        </w:rPr>
      </w:pPr>
      <w:r>
        <w:rPr>
          <w:color w:val="FFFFFF" w:themeColor="background1"/>
          <w:lang w:val="en-US"/>
        </w:rPr>
        <w:t xml:space="preserve">Recent activities of the ICP </w:t>
      </w:r>
      <w:r w:rsidR="00057F1E">
        <w:rPr>
          <w:color w:val="FFFFFF" w:themeColor="background1"/>
          <w:lang w:val="en-US"/>
        </w:rPr>
        <w:t>s</w:t>
      </w:r>
      <w:r>
        <w:rPr>
          <w:color w:val="FFFFFF" w:themeColor="background1"/>
          <w:lang w:val="en-US"/>
        </w:rPr>
        <w:t>in</w:t>
      </w:r>
      <w:r w:rsidR="00057F1E">
        <w:rPr>
          <w:color w:val="FFFFFF" w:themeColor="background1"/>
          <w:lang w:val="en-US"/>
        </w:rPr>
        <w:t xml:space="preserve">ce </w:t>
      </w:r>
      <w:r w:rsidR="0070672D">
        <w:rPr>
          <w:color w:val="FFFFFF" w:themeColor="background1"/>
          <w:lang w:val="en-US"/>
        </w:rPr>
        <w:t>early</w:t>
      </w:r>
      <w:r>
        <w:rPr>
          <w:color w:val="FFFFFF" w:themeColor="background1"/>
          <w:lang w:val="en-US"/>
        </w:rPr>
        <w:t xml:space="preserve"> 202</w:t>
      </w:r>
      <w:r w:rsidR="00910146">
        <w:rPr>
          <w:color w:val="FFFFFF" w:themeColor="background1"/>
          <w:lang w:val="en-US"/>
        </w:rPr>
        <w:t>4</w:t>
      </w:r>
      <w:r w:rsidR="000C2B23">
        <w:rPr>
          <w:color w:val="FFFFFF" w:themeColor="background1"/>
          <w:lang w:val="en-US"/>
        </w:rPr>
        <w:t xml:space="preserve"> and upcoming events</w:t>
      </w:r>
      <w:r w:rsidR="00910146">
        <w:rPr>
          <w:color w:val="FFFFFF" w:themeColor="background1"/>
          <w:lang w:val="en-US"/>
        </w:rPr>
        <w:t xml:space="preserve"> </w:t>
      </w:r>
    </w:p>
    <w:p w14:paraId="02936BAD" w14:textId="03EDAEDE" w:rsidR="00021660" w:rsidRPr="00021660" w:rsidRDefault="00021660" w:rsidP="00021660">
      <w:pPr>
        <w:pStyle w:val="Corpsdetexte"/>
        <w:tabs>
          <w:tab w:val="left" w:pos="1134"/>
        </w:tabs>
        <w:spacing w:before="60" w:after="60"/>
        <w:ind w:left="1134" w:hanging="1134"/>
        <w:jc w:val="both"/>
        <w:rPr>
          <w:rFonts w:ascii="Calibri" w:hAnsi="Calibri"/>
          <w:szCs w:val="22"/>
          <w:lang w:val="en-US"/>
        </w:rPr>
      </w:pPr>
      <w:r w:rsidRPr="00021660">
        <w:rPr>
          <w:rFonts w:ascii="Calibri" w:hAnsi="Calibri"/>
          <w:szCs w:val="22"/>
          <w:lang w:val="en-US"/>
        </w:rPr>
        <w:t>08/2024</w:t>
      </w:r>
      <w:r>
        <w:rPr>
          <w:rFonts w:ascii="Calibri" w:hAnsi="Calibri"/>
          <w:szCs w:val="22"/>
          <w:lang w:val="en-US"/>
        </w:rPr>
        <w:tab/>
      </w:r>
      <w:r w:rsidRPr="00021660">
        <w:rPr>
          <w:rFonts w:ascii="Calibri" w:hAnsi="Calibri"/>
          <w:szCs w:val="22"/>
          <w:lang w:val="en-US"/>
        </w:rPr>
        <w:t>5</w:t>
      </w:r>
      <w:r w:rsidRPr="00021660">
        <w:rPr>
          <w:rFonts w:ascii="Calibri" w:hAnsi="Calibri"/>
          <w:szCs w:val="22"/>
          <w:vertAlign w:val="superscript"/>
          <w:lang w:val="en-US"/>
        </w:rPr>
        <w:t>th</w:t>
      </w:r>
      <w:r>
        <w:rPr>
          <w:rFonts w:ascii="Calibri" w:hAnsi="Calibri"/>
          <w:szCs w:val="22"/>
          <w:lang w:val="en-US"/>
        </w:rPr>
        <w:t xml:space="preserve"> </w:t>
      </w:r>
      <w:r w:rsidRPr="00021660">
        <w:rPr>
          <w:rFonts w:ascii="Calibri" w:hAnsi="Calibri"/>
          <w:szCs w:val="22"/>
          <w:lang w:val="en-US"/>
        </w:rPr>
        <w:t>meeting of CDM, Copenhagen, Denmark</w:t>
      </w:r>
    </w:p>
    <w:p w14:paraId="12188304" w14:textId="1B69F084" w:rsidR="001F22E8" w:rsidRDefault="00910146" w:rsidP="001F22E8">
      <w:pPr>
        <w:pStyle w:val="Corpsdetexte"/>
        <w:tabs>
          <w:tab w:val="left" w:pos="1134"/>
        </w:tabs>
        <w:spacing w:before="60" w:after="60"/>
        <w:ind w:left="1134" w:hanging="1134"/>
        <w:jc w:val="both"/>
        <w:rPr>
          <w:rFonts w:ascii="Calibri" w:hAnsi="Calibri"/>
          <w:szCs w:val="22"/>
          <w:lang w:val="en-US"/>
        </w:rPr>
      </w:pPr>
      <w:r>
        <w:rPr>
          <w:rFonts w:ascii="Calibri" w:hAnsi="Calibri"/>
          <w:szCs w:val="22"/>
          <w:lang w:val="en-US"/>
        </w:rPr>
        <w:t>09/</w:t>
      </w:r>
      <w:r w:rsidR="001F22E8">
        <w:rPr>
          <w:rFonts w:ascii="Calibri" w:hAnsi="Calibri"/>
          <w:szCs w:val="22"/>
          <w:lang w:val="en-US"/>
        </w:rPr>
        <w:t>202</w:t>
      </w:r>
      <w:r>
        <w:rPr>
          <w:rFonts w:ascii="Calibri" w:hAnsi="Calibri"/>
          <w:szCs w:val="22"/>
          <w:lang w:val="en-US"/>
        </w:rPr>
        <w:t>4</w:t>
      </w:r>
      <w:r w:rsidR="001F22E8">
        <w:rPr>
          <w:rFonts w:ascii="Calibri" w:hAnsi="Calibri"/>
          <w:szCs w:val="22"/>
          <w:lang w:val="en-US"/>
        </w:rPr>
        <w:tab/>
      </w:r>
      <w:r w:rsidR="0017193C">
        <w:rPr>
          <w:rFonts w:ascii="Calibri" w:hAnsi="Calibri"/>
          <w:szCs w:val="22"/>
          <w:lang w:val="en-US"/>
        </w:rPr>
        <w:t>CCE, CDM and ICP M&amp;M Chair attended Joint WGE &amp;EMEP annual meeting</w:t>
      </w:r>
      <w:r w:rsidR="009B588D">
        <w:rPr>
          <w:rFonts w:ascii="Calibri" w:hAnsi="Calibri"/>
          <w:szCs w:val="22"/>
          <w:lang w:val="en-US"/>
        </w:rPr>
        <w:t xml:space="preserve"> in Geneva</w:t>
      </w:r>
      <w:r w:rsidR="005476F5">
        <w:rPr>
          <w:rFonts w:ascii="Calibri" w:hAnsi="Calibri"/>
          <w:szCs w:val="22"/>
          <w:lang w:val="en-US"/>
        </w:rPr>
        <w:t>, Switzerland</w:t>
      </w:r>
    </w:p>
    <w:p w14:paraId="465939B5" w14:textId="286276B4" w:rsidR="00055A88" w:rsidRDefault="00055A88" w:rsidP="001F22E8">
      <w:pPr>
        <w:pStyle w:val="Corpsdetexte"/>
        <w:tabs>
          <w:tab w:val="left" w:pos="1134"/>
        </w:tabs>
        <w:spacing w:before="60" w:after="60"/>
        <w:ind w:left="1134" w:hanging="1134"/>
        <w:jc w:val="both"/>
        <w:rPr>
          <w:rFonts w:ascii="Calibri" w:hAnsi="Calibri"/>
          <w:szCs w:val="22"/>
          <w:lang w:val="en-US"/>
        </w:rPr>
      </w:pPr>
      <w:r>
        <w:rPr>
          <w:rFonts w:ascii="Calibri" w:hAnsi="Calibri"/>
          <w:szCs w:val="22"/>
          <w:lang w:val="en-US"/>
        </w:rPr>
        <w:t>10/2024</w:t>
      </w:r>
      <w:r>
        <w:rPr>
          <w:rFonts w:ascii="Calibri" w:hAnsi="Calibri"/>
          <w:szCs w:val="22"/>
          <w:lang w:val="en-US"/>
        </w:rPr>
        <w:tab/>
        <w:t>CCE</w:t>
      </w:r>
      <w:r w:rsidR="005815B1">
        <w:rPr>
          <w:rFonts w:ascii="Calibri" w:hAnsi="Calibri"/>
          <w:szCs w:val="22"/>
          <w:lang w:val="en-US"/>
        </w:rPr>
        <w:t xml:space="preserve"> attended the </w:t>
      </w:r>
      <w:r w:rsidR="00DD189C" w:rsidRPr="00DD189C">
        <w:rPr>
          <w:rFonts w:ascii="Calibri" w:hAnsi="Calibri"/>
          <w:szCs w:val="22"/>
          <w:lang w:val="en-US"/>
        </w:rPr>
        <w:t>Informal Delegates Meeting of the Air Convention</w:t>
      </w:r>
      <w:r w:rsidR="008B7E9E">
        <w:rPr>
          <w:rFonts w:ascii="Calibri" w:hAnsi="Calibri"/>
          <w:szCs w:val="22"/>
          <w:lang w:val="en-US"/>
        </w:rPr>
        <w:t xml:space="preserve"> in Leuven, Belgium (</w:t>
      </w:r>
      <w:hyperlink r:id="rId7" w:history="1">
        <w:r w:rsidR="008B7E9E" w:rsidRPr="00021660">
          <w:t>report</w:t>
        </w:r>
      </w:hyperlink>
      <w:r w:rsidR="008B7E9E">
        <w:rPr>
          <w:rFonts w:ascii="Calibri" w:hAnsi="Calibri"/>
          <w:szCs w:val="22"/>
          <w:lang w:val="en-US"/>
        </w:rPr>
        <w:t>)</w:t>
      </w:r>
    </w:p>
    <w:p w14:paraId="0C610003" w14:textId="20BA49AA" w:rsidR="008B7E9E" w:rsidRDefault="008B7E9E" w:rsidP="001F22E8">
      <w:pPr>
        <w:pStyle w:val="Corpsdetexte"/>
        <w:tabs>
          <w:tab w:val="left" w:pos="1134"/>
        </w:tabs>
        <w:spacing w:before="60" w:after="60"/>
        <w:ind w:left="1134" w:hanging="1134"/>
        <w:jc w:val="both"/>
        <w:rPr>
          <w:rFonts w:ascii="Calibri" w:hAnsi="Calibri"/>
          <w:szCs w:val="22"/>
          <w:lang w:val="en-US"/>
        </w:rPr>
      </w:pPr>
      <w:r>
        <w:rPr>
          <w:rFonts w:ascii="Calibri" w:hAnsi="Calibri"/>
          <w:szCs w:val="22"/>
          <w:lang w:val="en-US"/>
        </w:rPr>
        <w:t>01/2025</w:t>
      </w:r>
      <w:r>
        <w:rPr>
          <w:rFonts w:ascii="Calibri" w:hAnsi="Calibri"/>
          <w:szCs w:val="22"/>
          <w:lang w:val="en-US"/>
        </w:rPr>
        <w:tab/>
        <w:t xml:space="preserve">CCE </w:t>
      </w:r>
      <w:r w:rsidRPr="008B7E9E">
        <w:rPr>
          <w:rFonts w:ascii="Calibri" w:hAnsi="Calibri"/>
          <w:szCs w:val="22"/>
          <w:lang w:val="en-US"/>
        </w:rPr>
        <w:t>Workshop for new and interested NFC representatives</w:t>
      </w:r>
      <w:r>
        <w:rPr>
          <w:rFonts w:ascii="Calibri" w:hAnsi="Calibri"/>
          <w:szCs w:val="22"/>
          <w:lang w:val="en-US"/>
        </w:rPr>
        <w:t xml:space="preserve"> (23</w:t>
      </w:r>
      <w:r w:rsidRPr="00BB3CE0">
        <w:rPr>
          <w:rFonts w:ascii="Calibri" w:hAnsi="Calibri"/>
          <w:szCs w:val="22"/>
          <w:vertAlign w:val="superscript"/>
          <w:lang w:val="en-US"/>
        </w:rPr>
        <w:t>rd</w:t>
      </w:r>
      <w:r>
        <w:rPr>
          <w:rFonts w:ascii="Calibri" w:hAnsi="Calibri"/>
          <w:szCs w:val="22"/>
          <w:lang w:val="en-US"/>
        </w:rPr>
        <w:t xml:space="preserve"> January, online)</w:t>
      </w:r>
    </w:p>
    <w:p w14:paraId="41D999F6" w14:textId="0790B071" w:rsidR="00910146" w:rsidRDefault="00910146" w:rsidP="001F22E8">
      <w:pPr>
        <w:pStyle w:val="Corpsdetexte"/>
        <w:tabs>
          <w:tab w:val="left" w:pos="1134"/>
        </w:tabs>
        <w:spacing w:before="60" w:after="60"/>
        <w:ind w:left="1134" w:hanging="1134"/>
        <w:jc w:val="both"/>
        <w:rPr>
          <w:rFonts w:ascii="Calibri" w:hAnsi="Calibri"/>
          <w:szCs w:val="22"/>
          <w:lang w:val="en-US"/>
        </w:rPr>
      </w:pPr>
      <w:r>
        <w:rPr>
          <w:rFonts w:ascii="Calibri" w:hAnsi="Calibri"/>
          <w:szCs w:val="22"/>
          <w:lang w:val="en-US"/>
        </w:rPr>
        <w:t>02/</w:t>
      </w:r>
      <w:r w:rsidR="002365B9">
        <w:rPr>
          <w:rFonts w:ascii="Calibri" w:hAnsi="Calibri"/>
          <w:szCs w:val="22"/>
          <w:lang w:val="en-US"/>
        </w:rPr>
        <w:t>202</w:t>
      </w:r>
      <w:r>
        <w:rPr>
          <w:rFonts w:ascii="Calibri" w:hAnsi="Calibri"/>
          <w:szCs w:val="22"/>
          <w:lang w:val="en-US"/>
        </w:rPr>
        <w:t>5</w:t>
      </w:r>
      <w:r w:rsidR="000C2B23">
        <w:rPr>
          <w:rFonts w:ascii="Calibri" w:hAnsi="Calibri"/>
          <w:szCs w:val="22"/>
          <w:lang w:val="en-US"/>
        </w:rPr>
        <w:tab/>
      </w:r>
      <w:r>
        <w:rPr>
          <w:rFonts w:ascii="Calibri" w:hAnsi="Calibri"/>
          <w:szCs w:val="22"/>
          <w:lang w:val="en-US"/>
        </w:rPr>
        <w:t>41</w:t>
      </w:r>
      <w:r>
        <w:rPr>
          <w:rFonts w:ascii="Calibri" w:hAnsi="Calibri"/>
          <w:szCs w:val="22"/>
          <w:vertAlign w:val="superscript"/>
          <w:lang w:val="en-US"/>
        </w:rPr>
        <w:t>st</w:t>
      </w:r>
      <w:r>
        <w:rPr>
          <w:rFonts w:ascii="Calibri" w:hAnsi="Calibri"/>
          <w:szCs w:val="22"/>
          <w:lang w:val="en-US"/>
        </w:rPr>
        <w:t xml:space="preserve"> ICP M&amp;M TF, 32</w:t>
      </w:r>
      <w:r w:rsidRPr="00910146">
        <w:rPr>
          <w:rFonts w:ascii="Calibri" w:hAnsi="Calibri"/>
          <w:szCs w:val="22"/>
          <w:vertAlign w:val="superscript"/>
          <w:lang w:val="en-US"/>
        </w:rPr>
        <w:t>nd</w:t>
      </w:r>
      <w:r>
        <w:rPr>
          <w:rFonts w:ascii="Calibri" w:hAnsi="Calibri"/>
          <w:szCs w:val="22"/>
          <w:lang w:val="en-US"/>
        </w:rPr>
        <w:t xml:space="preserve"> CCE and 6</w:t>
      </w:r>
      <w:r w:rsidRPr="001837D8">
        <w:rPr>
          <w:rFonts w:ascii="Calibri" w:hAnsi="Calibri"/>
          <w:szCs w:val="22"/>
          <w:vertAlign w:val="superscript"/>
          <w:lang w:val="en-US"/>
        </w:rPr>
        <w:t>th</w:t>
      </w:r>
      <w:r>
        <w:rPr>
          <w:rFonts w:ascii="Calibri" w:hAnsi="Calibri"/>
          <w:szCs w:val="22"/>
          <w:lang w:val="en-US"/>
        </w:rPr>
        <w:t xml:space="preserve"> CDM meeting in Helsinki, Finland </w:t>
      </w:r>
      <w:r w:rsidR="002D69A9">
        <w:rPr>
          <w:rFonts w:ascii="Calibri" w:hAnsi="Calibri"/>
          <w:szCs w:val="22"/>
          <w:lang w:val="en-US"/>
        </w:rPr>
        <w:t>(see below)</w:t>
      </w:r>
    </w:p>
    <w:p w14:paraId="09B35709" w14:textId="71F7D00C" w:rsidR="000C2B23" w:rsidRDefault="00910146" w:rsidP="001F22E8">
      <w:pPr>
        <w:pStyle w:val="Corpsdetexte"/>
        <w:tabs>
          <w:tab w:val="left" w:pos="1134"/>
        </w:tabs>
        <w:spacing w:before="60" w:after="60"/>
        <w:ind w:left="1134" w:hanging="1134"/>
        <w:jc w:val="both"/>
        <w:rPr>
          <w:rFonts w:ascii="Calibri" w:hAnsi="Calibri"/>
          <w:szCs w:val="22"/>
          <w:lang w:val="en-US"/>
        </w:rPr>
      </w:pPr>
      <w:r>
        <w:rPr>
          <w:rFonts w:ascii="Calibri" w:hAnsi="Calibri"/>
          <w:szCs w:val="22"/>
          <w:lang w:val="en-US"/>
        </w:rPr>
        <w:t>03/</w:t>
      </w:r>
      <w:r w:rsidR="002365B9">
        <w:rPr>
          <w:rFonts w:ascii="Calibri" w:hAnsi="Calibri"/>
          <w:szCs w:val="22"/>
          <w:lang w:val="en-US"/>
        </w:rPr>
        <w:t>202</w:t>
      </w:r>
      <w:r>
        <w:rPr>
          <w:rFonts w:ascii="Calibri" w:hAnsi="Calibri"/>
          <w:szCs w:val="22"/>
          <w:lang w:val="en-US"/>
        </w:rPr>
        <w:t>5</w:t>
      </w:r>
      <w:r w:rsidR="000C2B23">
        <w:rPr>
          <w:rFonts w:ascii="Calibri" w:hAnsi="Calibri"/>
          <w:szCs w:val="22"/>
          <w:lang w:val="en-US"/>
        </w:rPr>
        <w:tab/>
      </w:r>
      <w:r w:rsidR="004C0002" w:rsidRPr="004C0002">
        <w:rPr>
          <w:rFonts w:ascii="Calibri" w:hAnsi="Calibri"/>
          <w:szCs w:val="22"/>
          <w:lang w:val="en-US"/>
        </w:rPr>
        <w:t xml:space="preserve">EMEP SB and WGE </w:t>
      </w:r>
      <w:r>
        <w:rPr>
          <w:rFonts w:ascii="Calibri" w:hAnsi="Calibri"/>
          <w:szCs w:val="22"/>
          <w:lang w:val="en-US"/>
        </w:rPr>
        <w:t xml:space="preserve">Extended Bureau Meeting in </w:t>
      </w:r>
      <w:proofErr w:type="spellStart"/>
      <w:r>
        <w:rPr>
          <w:rFonts w:ascii="Calibri" w:hAnsi="Calibri"/>
          <w:szCs w:val="22"/>
          <w:lang w:val="en-US"/>
        </w:rPr>
        <w:t>Ljubjana</w:t>
      </w:r>
      <w:proofErr w:type="spellEnd"/>
      <w:r>
        <w:rPr>
          <w:rFonts w:ascii="Calibri" w:hAnsi="Calibri"/>
          <w:szCs w:val="22"/>
          <w:lang w:val="en-US"/>
        </w:rPr>
        <w:t>, Slovenia</w:t>
      </w:r>
    </w:p>
    <w:p w14:paraId="06F23891" w14:textId="1D40642D" w:rsidR="000C2B23" w:rsidRPr="001837D8" w:rsidRDefault="000C2B23" w:rsidP="000C2B23">
      <w:pPr>
        <w:pStyle w:val="Titre1"/>
        <w:spacing w:before="360" w:after="120"/>
        <w:rPr>
          <w:color w:val="547DF2"/>
          <w:sz w:val="28"/>
          <w:szCs w:val="28"/>
          <w:lang w:val="en-US"/>
        </w:rPr>
      </w:pPr>
      <w:r w:rsidRPr="001837D8">
        <w:rPr>
          <w:noProof/>
          <w:color w:val="547DF2"/>
          <w:sz w:val="22"/>
          <w:szCs w:val="22"/>
          <w:lang w:val="en-US"/>
        </w:rPr>
        <w:drawing>
          <wp:inline distT="0" distB="0" distL="0" distR="0" wp14:anchorId="7DA5E6A3" wp14:editId="6425C2AC">
            <wp:extent cx="216000" cy="21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1837D8">
        <w:rPr>
          <w:color w:val="547DF2"/>
          <w:sz w:val="28"/>
          <w:szCs w:val="28"/>
          <w:lang w:val="en-US"/>
        </w:rPr>
        <w:t xml:space="preserve"> Save the date </w:t>
      </w:r>
      <w:r w:rsidR="003B0CD4">
        <w:rPr>
          <w:color w:val="547DF2"/>
          <w:sz w:val="28"/>
          <w:szCs w:val="28"/>
          <w:lang w:val="en-US"/>
        </w:rPr>
        <w:t>41</w:t>
      </w:r>
      <w:r w:rsidR="003B0CD4" w:rsidRPr="003B0CD4">
        <w:rPr>
          <w:color w:val="547DF2"/>
          <w:sz w:val="28"/>
          <w:szCs w:val="28"/>
          <w:vertAlign w:val="superscript"/>
          <w:lang w:val="en-US"/>
        </w:rPr>
        <w:t>st</w:t>
      </w:r>
      <w:r w:rsidR="003B0CD4">
        <w:rPr>
          <w:color w:val="547DF2"/>
          <w:sz w:val="28"/>
          <w:szCs w:val="28"/>
          <w:lang w:val="en-US"/>
        </w:rPr>
        <w:t xml:space="preserve"> </w:t>
      </w:r>
      <w:r w:rsidRPr="001837D8">
        <w:rPr>
          <w:color w:val="547DF2"/>
          <w:sz w:val="28"/>
          <w:szCs w:val="28"/>
          <w:lang w:val="en-US"/>
        </w:rPr>
        <w:t>ICP M&amp;M TF meeting</w:t>
      </w:r>
      <w:r w:rsidR="001837D8" w:rsidRPr="001837D8">
        <w:rPr>
          <w:color w:val="547DF2"/>
          <w:sz w:val="28"/>
          <w:szCs w:val="28"/>
          <w:lang w:val="en-US"/>
        </w:rPr>
        <w:t xml:space="preserve">: </w:t>
      </w:r>
      <w:r w:rsidR="003B0CD4">
        <w:rPr>
          <w:color w:val="547DF2"/>
          <w:sz w:val="28"/>
          <w:szCs w:val="28"/>
          <w:lang w:val="en-US"/>
        </w:rPr>
        <w:t>1</w:t>
      </w:r>
      <w:r w:rsidR="002365B9">
        <w:rPr>
          <w:color w:val="547DF2"/>
          <w:sz w:val="28"/>
          <w:szCs w:val="28"/>
          <w:lang w:val="en-US"/>
        </w:rPr>
        <w:t>8</w:t>
      </w:r>
      <w:r w:rsidR="002365B9" w:rsidRPr="001837D8">
        <w:rPr>
          <w:color w:val="547DF2"/>
          <w:sz w:val="28"/>
          <w:szCs w:val="28"/>
          <w:vertAlign w:val="superscript"/>
          <w:lang w:val="en-US"/>
        </w:rPr>
        <w:t>th</w:t>
      </w:r>
      <w:r w:rsidR="002365B9" w:rsidRPr="001837D8">
        <w:rPr>
          <w:color w:val="547DF2"/>
          <w:sz w:val="28"/>
          <w:szCs w:val="28"/>
          <w:lang w:val="en-US"/>
        </w:rPr>
        <w:t xml:space="preserve"> </w:t>
      </w:r>
      <w:r w:rsidRPr="001837D8">
        <w:rPr>
          <w:color w:val="547DF2"/>
          <w:sz w:val="28"/>
          <w:szCs w:val="28"/>
          <w:lang w:val="en-US"/>
        </w:rPr>
        <w:t xml:space="preserve">– </w:t>
      </w:r>
      <w:r w:rsidR="003B0CD4">
        <w:rPr>
          <w:color w:val="547DF2"/>
          <w:sz w:val="28"/>
          <w:szCs w:val="28"/>
          <w:lang w:val="en-US"/>
        </w:rPr>
        <w:t>2</w:t>
      </w:r>
      <w:r w:rsidRPr="001837D8">
        <w:rPr>
          <w:color w:val="547DF2"/>
          <w:sz w:val="28"/>
          <w:szCs w:val="28"/>
          <w:lang w:val="en-US"/>
        </w:rPr>
        <w:t>0</w:t>
      </w:r>
      <w:r w:rsidR="001837D8" w:rsidRPr="001837D8">
        <w:rPr>
          <w:color w:val="547DF2"/>
          <w:sz w:val="28"/>
          <w:szCs w:val="28"/>
          <w:vertAlign w:val="superscript"/>
          <w:lang w:val="en-US"/>
        </w:rPr>
        <w:t>th</w:t>
      </w:r>
      <w:r w:rsidR="001837D8" w:rsidRPr="001837D8">
        <w:rPr>
          <w:color w:val="547DF2"/>
          <w:sz w:val="28"/>
          <w:szCs w:val="28"/>
          <w:lang w:val="en-US"/>
        </w:rPr>
        <w:t xml:space="preserve"> </w:t>
      </w:r>
      <w:r w:rsidR="003B0CD4">
        <w:rPr>
          <w:color w:val="547DF2"/>
          <w:sz w:val="28"/>
          <w:szCs w:val="28"/>
          <w:lang w:val="en-US"/>
        </w:rPr>
        <w:t xml:space="preserve">February </w:t>
      </w:r>
      <w:r w:rsidRPr="001837D8">
        <w:rPr>
          <w:color w:val="547DF2"/>
          <w:sz w:val="28"/>
          <w:szCs w:val="28"/>
          <w:lang w:val="en-US"/>
        </w:rPr>
        <w:t>202</w:t>
      </w:r>
      <w:r w:rsidR="003B0CD4">
        <w:rPr>
          <w:color w:val="547DF2"/>
          <w:sz w:val="28"/>
          <w:szCs w:val="28"/>
          <w:lang w:val="en-US"/>
        </w:rPr>
        <w:t>5</w:t>
      </w:r>
      <w:r w:rsidR="001837D8" w:rsidRPr="001837D8">
        <w:rPr>
          <w:color w:val="547DF2"/>
          <w:sz w:val="28"/>
          <w:szCs w:val="28"/>
          <w:lang w:val="en-US"/>
        </w:rPr>
        <w:t xml:space="preserve"> in </w:t>
      </w:r>
      <w:r w:rsidR="003B0CD4">
        <w:rPr>
          <w:color w:val="547DF2"/>
          <w:sz w:val="28"/>
          <w:szCs w:val="28"/>
          <w:lang w:val="en-US"/>
        </w:rPr>
        <w:t>Helsinki</w:t>
      </w:r>
      <w:r w:rsidR="001837D8" w:rsidRPr="001837D8">
        <w:rPr>
          <w:color w:val="547DF2"/>
          <w:sz w:val="28"/>
          <w:szCs w:val="28"/>
          <w:lang w:val="en-US"/>
        </w:rPr>
        <w:t xml:space="preserve">, </w:t>
      </w:r>
      <w:r w:rsidR="003B0CD4">
        <w:rPr>
          <w:color w:val="547DF2"/>
          <w:sz w:val="28"/>
          <w:szCs w:val="28"/>
          <w:lang w:val="en-US"/>
        </w:rPr>
        <w:t>FI</w:t>
      </w:r>
      <w:r w:rsidRPr="001837D8">
        <w:rPr>
          <w:color w:val="547DF2"/>
          <w:sz w:val="28"/>
          <w:szCs w:val="28"/>
          <w:lang w:val="en-US"/>
        </w:rPr>
        <w:t xml:space="preserve"> </w:t>
      </w:r>
      <w:r w:rsidRPr="001837D8">
        <w:rPr>
          <w:noProof/>
          <w:color w:val="547DF2"/>
          <w:sz w:val="28"/>
          <w:szCs w:val="28"/>
          <w:lang w:val="en-US"/>
        </w:rPr>
        <w:drawing>
          <wp:inline distT="0" distB="0" distL="0" distR="0" wp14:anchorId="4299C21E" wp14:editId="4D78BD5C">
            <wp:extent cx="216000" cy="2160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p>
    <w:p w14:paraId="1570D105" w14:textId="3ABBBAA6" w:rsidR="000C2B23" w:rsidRPr="00200314" w:rsidRDefault="00931A91" w:rsidP="00BB3CE0">
      <w:pPr>
        <w:pStyle w:val="01SeiteAutoren"/>
        <w:spacing w:before="120"/>
        <w:ind w:left="0"/>
        <w:rPr>
          <w:rStyle w:val="Lienhypertexte"/>
          <w:rFonts w:eastAsiaTheme="minorEastAsia" w:cs="Arial"/>
          <w:b/>
          <w:bCs/>
          <w:color w:val="A8D08D" w:themeColor="accent6" w:themeTint="99"/>
          <w:spacing w:val="0"/>
          <w:kern w:val="32"/>
          <w:szCs w:val="32"/>
          <w:u w:val="none"/>
          <w:lang w:val="en-US" w:eastAsia="de-DE"/>
        </w:rPr>
      </w:pPr>
      <w:r>
        <w:rPr>
          <w:lang w:val="en-US"/>
        </w:rPr>
        <w:t>You should have a received an invitation to reserve a date in your agendas for our</w:t>
      </w:r>
      <w:r w:rsidRPr="00C74EEF">
        <w:rPr>
          <w:lang w:val="en-US"/>
        </w:rPr>
        <w:t xml:space="preserve"> </w:t>
      </w:r>
      <w:r w:rsidR="000C2B23" w:rsidRPr="00DA1752">
        <w:rPr>
          <w:b/>
          <w:bCs/>
          <w:lang w:val="en-US"/>
        </w:rPr>
        <w:t>202</w:t>
      </w:r>
      <w:r>
        <w:rPr>
          <w:b/>
          <w:bCs/>
          <w:lang w:val="en-US"/>
        </w:rPr>
        <w:t>5</w:t>
      </w:r>
      <w:r w:rsidR="000C2B23" w:rsidRPr="00DA1752">
        <w:rPr>
          <w:b/>
          <w:bCs/>
          <w:lang w:val="en-US"/>
        </w:rPr>
        <w:t xml:space="preserve"> Task Force and centers meeting</w:t>
      </w:r>
      <w:r w:rsidR="000C2B23" w:rsidRPr="00DA1752">
        <w:rPr>
          <w:lang w:val="en-US"/>
        </w:rPr>
        <w:t xml:space="preserve"> which will be held </w:t>
      </w:r>
      <w:r w:rsidR="001837D8" w:rsidRPr="00DA1752">
        <w:rPr>
          <w:lang w:val="en-US"/>
        </w:rPr>
        <w:t xml:space="preserve">from </w:t>
      </w:r>
      <w:r w:rsidR="001837D8" w:rsidRPr="00DA1752">
        <w:rPr>
          <w:b/>
          <w:bCs/>
          <w:lang w:val="en-US"/>
        </w:rPr>
        <w:t>Tuesday</w:t>
      </w:r>
      <w:r w:rsidR="001837D8" w:rsidRPr="00DA1752">
        <w:rPr>
          <w:lang w:val="en-US"/>
        </w:rPr>
        <w:t xml:space="preserve"> </w:t>
      </w:r>
      <w:r>
        <w:rPr>
          <w:b/>
          <w:bCs/>
          <w:lang w:val="en-US"/>
        </w:rPr>
        <w:t>1</w:t>
      </w:r>
      <w:r w:rsidR="001837D8" w:rsidRPr="00DA1752">
        <w:rPr>
          <w:b/>
          <w:bCs/>
          <w:lang w:val="en-US"/>
        </w:rPr>
        <w:t>8</w:t>
      </w:r>
      <w:r w:rsidR="001837D8" w:rsidRPr="00DA1752">
        <w:rPr>
          <w:b/>
          <w:bCs/>
          <w:vertAlign w:val="superscript"/>
          <w:lang w:val="en-US"/>
        </w:rPr>
        <w:t>th</w:t>
      </w:r>
      <w:r w:rsidR="001837D8" w:rsidRPr="00DA1752">
        <w:rPr>
          <w:b/>
          <w:bCs/>
          <w:lang w:val="en-US"/>
        </w:rPr>
        <w:t xml:space="preserve"> until Thursday </w:t>
      </w:r>
      <w:r>
        <w:rPr>
          <w:b/>
          <w:bCs/>
          <w:lang w:val="en-US"/>
        </w:rPr>
        <w:t>2</w:t>
      </w:r>
      <w:r w:rsidR="000C2B23" w:rsidRPr="00DA1752">
        <w:rPr>
          <w:b/>
          <w:bCs/>
          <w:lang w:val="en-US"/>
        </w:rPr>
        <w:t>0</w:t>
      </w:r>
      <w:r w:rsidR="001837D8" w:rsidRPr="00DA1752">
        <w:rPr>
          <w:b/>
          <w:bCs/>
          <w:vertAlign w:val="superscript"/>
          <w:lang w:val="en-US"/>
        </w:rPr>
        <w:t>th</w:t>
      </w:r>
      <w:r w:rsidR="001837D8" w:rsidRPr="00DA1752">
        <w:rPr>
          <w:b/>
          <w:bCs/>
          <w:lang w:val="en-US"/>
        </w:rPr>
        <w:t xml:space="preserve"> </w:t>
      </w:r>
      <w:r>
        <w:rPr>
          <w:b/>
          <w:bCs/>
          <w:lang w:val="en-US"/>
        </w:rPr>
        <w:t>February</w:t>
      </w:r>
      <w:r w:rsidR="000C2B23" w:rsidRPr="00DA1752">
        <w:rPr>
          <w:b/>
          <w:bCs/>
          <w:lang w:val="en-US"/>
        </w:rPr>
        <w:t xml:space="preserve"> 202</w:t>
      </w:r>
      <w:r>
        <w:rPr>
          <w:b/>
          <w:bCs/>
          <w:lang w:val="en-US"/>
        </w:rPr>
        <w:t>5</w:t>
      </w:r>
      <w:r w:rsidR="000C2B23" w:rsidRPr="00DA1752">
        <w:rPr>
          <w:lang w:val="en-US"/>
        </w:rPr>
        <w:t xml:space="preserve">. </w:t>
      </w:r>
      <w:r w:rsidR="001837D8" w:rsidRPr="00DA1752">
        <w:rPr>
          <w:lang w:val="en-US"/>
        </w:rPr>
        <w:t xml:space="preserve">The </w:t>
      </w:r>
      <w:r w:rsidR="000C2B23" w:rsidRPr="00DA1752">
        <w:rPr>
          <w:lang w:val="en-US"/>
        </w:rPr>
        <w:t xml:space="preserve">meeting </w:t>
      </w:r>
      <w:r w:rsidR="001837D8" w:rsidRPr="00DA1752">
        <w:rPr>
          <w:lang w:val="en-US"/>
        </w:rPr>
        <w:t xml:space="preserve">will be held </w:t>
      </w:r>
      <w:r w:rsidR="000C2B23" w:rsidRPr="00DA1752">
        <w:rPr>
          <w:lang w:val="en-US"/>
        </w:rPr>
        <w:t xml:space="preserve">in </w:t>
      </w:r>
      <w:r>
        <w:rPr>
          <w:lang w:val="en-US"/>
        </w:rPr>
        <w:t>Helsinki</w:t>
      </w:r>
      <w:r w:rsidR="001837D8" w:rsidRPr="00DA1752">
        <w:rPr>
          <w:lang w:val="en-US"/>
        </w:rPr>
        <w:t xml:space="preserve"> (</w:t>
      </w:r>
      <w:r>
        <w:rPr>
          <w:lang w:val="en-US"/>
        </w:rPr>
        <w:t>FI</w:t>
      </w:r>
      <w:r w:rsidR="001837D8" w:rsidRPr="00DA1752">
        <w:rPr>
          <w:lang w:val="en-US"/>
        </w:rPr>
        <w:t>)</w:t>
      </w:r>
      <w:r w:rsidR="000C2B23" w:rsidRPr="00DA1752">
        <w:rPr>
          <w:lang w:val="en-US"/>
        </w:rPr>
        <w:t xml:space="preserve">, hosted by the </w:t>
      </w:r>
      <w:r w:rsidRPr="00931A91">
        <w:rPr>
          <w:lang w:val="en-US"/>
        </w:rPr>
        <w:t>Finnish Environment Institute (</w:t>
      </w:r>
      <w:proofErr w:type="spellStart"/>
      <w:r w:rsidRPr="00931A91">
        <w:rPr>
          <w:lang w:val="en-US"/>
        </w:rPr>
        <w:t>Syke</w:t>
      </w:r>
      <w:proofErr w:type="spellEnd"/>
      <w:r w:rsidRPr="00931A91">
        <w:rPr>
          <w:lang w:val="en-US"/>
        </w:rPr>
        <w:t>) and supported by the Finish Ministry of the Environment</w:t>
      </w:r>
      <w:r w:rsidR="000C2B23" w:rsidRPr="00DA1752">
        <w:rPr>
          <w:lang w:val="en-US"/>
        </w:rPr>
        <w:t xml:space="preserve">. We hope that as many </w:t>
      </w:r>
      <w:r>
        <w:rPr>
          <w:lang w:val="en-US"/>
        </w:rPr>
        <w:t xml:space="preserve">of you </w:t>
      </w:r>
      <w:r w:rsidR="000C2B23" w:rsidRPr="00DA1752">
        <w:rPr>
          <w:lang w:val="en-US"/>
        </w:rPr>
        <w:t xml:space="preserve">as possible will have the opportunity to travel to </w:t>
      </w:r>
      <w:r>
        <w:rPr>
          <w:lang w:val="en-US"/>
        </w:rPr>
        <w:t>Helsinki</w:t>
      </w:r>
      <w:r w:rsidR="000C2B23" w:rsidRPr="00254B59">
        <w:rPr>
          <w:lang w:val="en-US"/>
        </w:rPr>
        <w:t xml:space="preserve">, but there will also be a possibility to participate via </w:t>
      </w:r>
      <w:r w:rsidR="0075699C">
        <w:rPr>
          <w:lang w:val="en-US"/>
        </w:rPr>
        <w:t xml:space="preserve">a </w:t>
      </w:r>
      <w:r w:rsidR="000C2B23" w:rsidRPr="00254B59">
        <w:rPr>
          <w:lang w:val="en-US"/>
        </w:rPr>
        <w:t>link</w:t>
      </w:r>
      <w:r w:rsidR="000C2B23" w:rsidRPr="00DA1752">
        <w:rPr>
          <w:lang w:val="en-US"/>
        </w:rPr>
        <w:t>.</w:t>
      </w:r>
      <w:r w:rsidR="002E0A5E">
        <w:rPr>
          <w:lang w:val="en-US"/>
        </w:rPr>
        <w:t xml:space="preserve"> Further information </w:t>
      </w:r>
      <w:r w:rsidR="004C0002">
        <w:rPr>
          <w:lang w:val="en-US"/>
        </w:rPr>
        <w:t>is</w:t>
      </w:r>
      <w:r w:rsidR="002E0A5E">
        <w:rPr>
          <w:lang w:val="en-US"/>
        </w:rPr>
        <w:t xml:space="preserve"> available from the CCE website: </w:t>
      </w:r>
      <w:hyperlink r:id="rId9" w:history="1">
        <w:r w:rsidR="00AA611B" w:rsidRPr="00BB3CE0">
          <w:rPr>
            <w:rStyle w:val="Lienhypertexte"/>
            <w:lang w:val="en-GB"/>
          </w:rPr>
          <w:t>Meetings &amp;</w:t>
        </w:r>
        <w:r w:rsidR="00AA611B" w:rsidRPr="00BB3CE0">
          <w:rPr>
            <w:rStyle w:val="Lienhypertexte"/>
            <w:lang w:val="en-GB"/>
          </w:rPr>
          <w:t xml:space="preserve"> </w:t>
        </w:r>
        <w:r w:rsidR="00AA611B" w:rsidRPr="00BB3CE0">
          <w:rPr>
            <w:rStyle w:val="Lienhypertexte"/>
            <w:lang w:val="en-GB"/>
          </w:rPr>
          <w:t xml:space="preserve">Workshops | </w:t>
        </w:r>
        <w:proofErr w:type="spellStart"/>
        <w:r w:rsidR="00AA611B" w:rsidRPr="00BB3CE0">
          <w:rPr>
            <w:rStyle w:val="Lienhypertexte"/>
            <w:lang w:val="en-GB"/>
          </w:rPr>
          <w:t>Umweltbundesamt</w:t>
        </w:r>
        <w:proofErr w:type="spellEnd"/>
      </w:hyperlink>
    </w:p>
    <w:p w14:paraId="240F6517" w14:textId="74D79462" w:rsidR="000C2B23" w:rsidRPr="00254B59" w:rsidRDefault="000C2B23" w:rsidP="009B28FB">
      <w:pPr>
        <w:pStyle w:val="Corpsdetexte"/>
        <w:tabs>
          <w:tab w:val="left" w:pos="1134"/>
          <w:tab w:val="right" w:pos="10346"/>
        </w:tabs>
        <w:spacing w:before="0" w:after="0" w:line="240" w:lineRule="atLeast"/>
        <w:ind w:left="1134" w:hanging="1134"/>
        <w:jc w:val="right"/>
        <w:rPr>
          <w:rStyle w:val="Lienhypertexte"/>
          <w:rFonts w:asciiTheme="minorHAnsi" w:hAnsiTheme="minorHAnsi" w:cstheme="minorHAnsi"/>
          <w:b/>
          <w:bCs/>
          <w:color w:val="A8D08D" w:themeColor="accent6" w:themeTint="99"/>
          <w:szCs w:val="22"/>
          <w:lang w:val="en-US"/>
        </w:rPr>
      </w:pPr>
      <w:r w:rsidRPr="00A76D50">
        <w:rPr>
          <w:rStyle w:val="Lienhypertexte"/>
          <w:rFonts w:asciiTheme="minorHAnsi" w:hAnsiTheme="minorHAnsi" w:cstheme="minorHAnsi"/>
          <w:b/>
          <w:bCs/>
          <w:color w:val="A8D08D" w:themeColor="accent6" w:themeTint="99"/>
          <w:szCs w:val="22"/>
          <w:u w:val="none"/>
          <w:lang w:val="en-US"/>
        </w:rPr>
        <w:t xml:space="preserve">Any question? </w:t>
      </w:r>
      <w:r w:rsidRPr="00A76D50">
        <w:rPr>
          <w:rStyle w:val="Lienhypertexte"/>
          <w:rFonts w:asciiTheme="minorHAnsi" w:hAnsiTheme="minorHAnsi" w:cstheme="minorHAnsi"/>
          <w:b/>
          <w:bCs/>
          <w:color w:val="A8D08D" w:themeColor="accent6" w:themeTint="99"/>
          <w:sz w:val="36"/>
          <w:szCs w:val="36"/>
          <w:u w:val="none"/>
          <w:lang w:val="en-US"/>
        </w:rPr>
        <w:t xml:space="preserve">@ </w:t>
      </w:r>
      <w:hyperlink r:id="rId10" w:history="1">
        <w:r w:rsidRPr="00A76D50">
          <w:rPr>
            <w:rStyle w:val="Lienhypertexte"/>
            <w:rFonts w:asciiTheme="minorHAnsi" w:hAnsiTheme="minorHAnsi" w:cstheme="minorHAnsi"/>
            <w:b/>
            <w:bCs/>
            <w:color w:val="A8D08D" w:themeColor="accent6" w:themeTint="99"/>
            <w:szCs w:val="22"/>
            <w:lang w:val="en-US"/>
          </w:rPr>
          <w:t>alice.james@ineris.fr</w:t>
        </w:r>
      </w:hyperlink>
    </w:p>
    <w:p w14:paraId="0D645DB4" w14:textId="5E6B7DA8" w:rsidR="00373EA1" w:rsidRDefault="00373EA1" w:rsidP="009B28FB">
      <w:pPr>
        <w:pStyle w:val="Corpsdetexte"/>
        <w:tabs>
          <w:tab w:val="left" w:pos="1134"/>
          <w:tab w:val="right" w:pos="10346"/>
        </w:tabs>
        <w:spacing w:before="0" w:after="0" w:line="240" w:lineRule="atLeast"/>
        <w:ind w:left="1134" w:hanging="1134"/>
        <w:jc w:val="right"/>
        <w:rPr>
          <w:rStyle w:val="Lienhypertexte"/>
          <w:rFonts w:asciiTheme="minorHAnsi" w:hAnsiTheme="minorHAnsi" w:cstheme="minorHAnsi"/>
          <w:b/>
          <w:bCs/>
          <w:color w:val="A8D08D" w:themeColor="accent6" w:themeTint="99"/>
          <w:szCs w:val="22"/>
          <w:lang w:val="en-US"/>
        </w:rPr>
      </w:pPr>
    </w:p>
    <w:p w14:paraId="3B3C7F96" w14:textId="00539E69" w:rsidR="00E66445" w:rsidRDefault="00E66445" w:rsidP="00E66445">
      <w:pPr>
        <w:pStyle w:val="Titre1"/>
        <w:shd w:val="clear" w:color="auto" w:fill="547DF2"/>
        <w:spacing w:before="240" w:after="120"/>
        <w:ind w:left="0" w:firstLine="0"/>
        <w:rPr>
          <w:color w:val="FFFFFF" w:themeColor="background1"/>
          <w:lang w:val="en-US"/>
        </w:rPr>
      </w:pPr>
      <w:r>
        <w:rPr>
          <w:color w:val="FFFFFF" w:themeColor="background1"/>
          <w:lang w:val="en-US"/>
        </w:rPr>
        <w:t>Outreach activities – informative workshop for EECCA and WB countries</w:t>
      </w:r>
    </w:p>
    <w:p w14:paraId="7894139C" w14:textId="04341F83" w:rsidR="00712C01" w:rsidRDefault="00373EA1" w:rsidP="00A959B2">
      <w:pPr>
        <w:pStyle w:val="Corpsdetexte"/>
        <w:tabs>
          <w:tab w:val="right" w:pos="10346"/>
        </w:tabs>
        <w:spacing w:before="0" w:after="0" w:line="240" w:lineRule="atLeast"/>
        <w:jc w:val="both"/>
        <w:rPr>
          <w:rFonts w:ascii="Calibri" w:eastAsia="Meta Offc" w:hAnsi="Calibri" w:cs="Meta Offc"/>
          <w:spacing w:val="-6"/>
          <w:lang w:val="en-US" w:eastAsia="en-US"/>
        </w:rPr>
      </w:pPr>
      <w:r w:rsidRPr="00254B59">
        <w:rPr>
          <w:rFonts w:ascii="Calibri" w:eastAsia="Meta Offc" w:hAnsi="Calibri" w:cs="Meta Offc"/>
          <w:spacing w:val="-6"/>
          <w:lang w:val="en-US" w:eastAsia="en-US"/>
        </w:rPr>
        <w:t>The meeting will be preceded by a</w:t>
      </w:r>
      <w:r w:rsidR="00A959B2" w:rsidRPr="00254B59">
        <w:rPr>
          <w:rFonts w:ascii="Calibri" w:eastAsia="Meta Offc" w:hAnsi="Calibri" w:cs="Meta Offc"/>
          <w:spacing w:val="-6"/>
          <w:lang w:val="en-US" w:eastAsia="en-US"/>
        </w:rPr>
        <w:t xml:space="preserve"> short</w:t>
      </w:r>
      <w:r w:rsidRPr="00254B59">
        <w:rPr>
          <w:rFonts w:ascii="Calibri" w:eastAsia="Meta Offc" w:hAnsi="Calibri" w:cs="Meta Offc"/>
          <w:spacing w:val="-6"/>
          <w:lang w:val="en-US" w:eastAsia="en-US"/>
        </w:rPr>
        <w:t xml:space="preserve"> </w:t>
      </w:r>
      <w:r w:rsidR="00712C01">
        <w:rPr>
          <w:rFonts w:ascii="Calibri" w:eastAsia="Meta Offc" w:hAnsi="Calibri" w:cs="Meta Offc"/>
          <w:spacing w:val="-6"/>
          <w:lang w:val="en-US" w:eastAsia="en-US"/>
        </w:rPr>
        <w:t xml:space="preserve">workshop </w:t>
      </w:r>
      <w:r w:rsidR="00712C01" w:rsidRPr="00712C01">
        <w:rPr>
          <w:rFonts w:ascii="Calibri" w:eastAsia="Meta Offc" w:hAnsi="Calibri" w:cs="Meta Offc"/>
          <w:spacing w:val="-6"/>
          <w:lang w:val="en-US" w:eastAsia="en-US"/>
        </w:rPr>
        <w:t>open for</w:t>
      </w:r>
      <w:r w:rsidR="00854256">
        <w:rPr>
          <w:rFonts w:ascii="Calibri" w:eastAsia="Meta Offc" w:hAnsi="Calibri" w:cs="Meta Offc"/>
          <w:spacing w:val="-6"/>
          <w:lang w:val="en-US" w:eastAsia="en-US"/>
        </w:rPr>
        <w:t xml:space="preserve"> Experts </w:t>
      </w:r>
      <w:r w:rsidR="004E5761">
        <w:rPr>
          <w:rFonts w:ascii="Calibri" w:eastAsia="Meta Offc" w:hAnsi="Calibri" w:cs="Meta Offc"/>
          <w:spacing w:val="-6"/>
          <w:lang w:val="en-US" w:eastAsia="en-US"/>
        </w:rPr>
        <w:t>from</w:t>
      </w:r>
      <w:r w:rsidR="00712C01" w:rsidRPr="00712C01">
        <w:rPr>
          <w:rFonts w:ascii="Calibri" w:eastAsia="Meta Offc" w:hAnsi="Calibri" w:cs="Meta Offc"/>
          <w:spacing w:val="-6"/>
          <w:lang w:val="en-US" w:eastAsia="en-US"/>
        </w:rPr>
        <w:t xml:space="preserve"> </w:t>
      </w:r>
      <w:r w:rsidR="00712C01" w:rsidRPr="00712C01">
        <w:rPr>
          <w:rFonts w:ascii="Calibri" w:eastAsia="Meta Offc" w:hAnsi="Calibri" w:cs="Meta Offc"/>
          <w:color w:val="547DF2"/>
          <w:spacing w:val="-6"/>
          <w:lang w:val="en-US" w:eastAsia="en-US"/>
        </w:rPr>
        <w:t>Eastern European, Caucasian and Central Asia (EECCA) and Western Balkan</w:t>
      </w:r>
      <w:r w:rsidR="00712C01" w:rsidRPr="00712C01">
        <w:rPr>
          <w:rFonts w:ascii="Calibri" w:eastAsia="Meta Offc" w:hAnsi="Calibri" w:cs="Meta Offc"/>
          <w:spacing w:val="-6"/>
          <w:lang w:val="en-US" w:eastAsia="en-US"/>
        </w:rPr>
        <w:t xml:space="preserve"> </w:t>
      </w:r>
      <w:r w:rsidR="00712C01" w:rsidRPr="00712C01">
        <w:rPr>
          <w:rFonts w:ascii="Calibri" w:eastAsia="Meta Offc" w:hAnsi="Calibri" w:cs="Meta Offc"/>
          <w:color w:val="547DF2"/>
          <w:spacing w:val="-6"/>
          <w:lang w:val="en-US" w:eastAsia="en-US"/>
        </w:rPr>
        <w:t>(WB) countries</w:t>
      </w:r>
      <w:r w:rsidR="00712C01" w:rsidRPr="00712C01">
        <w:rPr>
          <w:rFonts w:ascii="Calibri" w:eastAsia="Meta Offc" w:hAnsi="Calibri" w:cs="Meta Offc"/>
          <w:spacing w:val="-6"/>
          <w:lang w:val="en-US" w:eastAsia="en-US"/>
        </w:rPr>
        <w:t xml:space="preserve">. </w:t>
      </w:r>
      <w:r w:rsidR="007466DF" w:rsidRPr="007466DF">
        <w:rPr>
          <w:rFonts w:ascii="Calibri" w:eastAsia="Meta Offc" w:hAnsi="Calibri" w:cs="Meta Offc"/>
          <w:spacing w:val="-6"/>
          <w:lang w:val="en-US" w:eastAsia="en-US"/>
        </w:rPr>
        <w:t>Th</w:t>
      </w:r>
      <w:r w:rsidR="007466DF">
        <w:rPr>
          <w:rFonts w:ascii="Calibri" w:eastAsia="Meta Offc" w:hAnsi="Calibri" w:cs="Meta Offc"/>
          <w:spacing w:val="-6"/>
          <w:lang w:val="en-US" w:eastAsia="en-US"/>
        </w:rPr>
        <w:t xml:space="preserve">is workshop will be an introductive and informative meeting to present concisely our work to </w:t>
      </w:r>
      <w:r w:rsidR="00E80BD6">
        <w:rPr>
          <w:rFonts w:ascii="Calibri" w:eastAsia="Meta Offc" w:hAnsi="Calibri" w:cs="Meta Offc"/>
          <w:spacing w:val="-6"/>
          <w:lang w:val="en-US" w:eastAsia="en-US"/>
        </w:rPr>
        <w:t xml:space="preserve">participants new to the </w:t>
      </w:r>
      <w:r w:rsidR="007466DF">
        <w:rPr>
          <w:rFonts w:ascii="Calibri" w:eastAsia="Meta Offc" w:hAnsi="Calibri" w:cs="Meta Offc"/>
          <w:spacing w:val="-6"/>
          <w:lang w:val="en-US" w:eastAsia="en-US"/>
        </w:rPr>
        <w:t>ICP M&amp;M coming from EECCA and WB countries</w:t>
      </w:r>
      <w:r w:rsidR="004E5761">
        <w:rPr>
          <w:rFonts w:ascii="Calibri" w:eastAsia="Meta Offc" w:hAnsi="Calibri" w:cs="Meta Offc"/>
          <w:spacing w:val="-6"/>
          <w:lang w:val="en-US" w:eastAsia="en-US"/>
        </w:rPr>
        <w:t xml:space="preserve"> and to learn about data and capacities in those countries</w:t>
      </w:r>
      <w:r w:rsidR="007466DF">
        <w:rPr>
          <w:rFonts w:ascii="Calibri" w:eastAsia="Meta Offc" w:hAnsi="Calibri" w:cs="Meta Offc"/>
          <w:spacing w:val="-6"/>
          <w:lang w:val="en-US" w:eastAsia="en-US"/>
        </w:rPr>
        <w:t>.</w:t>
      </w:r>
      <w:r w:rsidR="004E5761">
        <w:rPr>
          <w:rFonts w:ascii="Calibri" w:eastAsia="Meta Offc" w:hAnsi="Calibri" w:cs="Meta Offc"/>
          <w:spacing w:val="-6"/>
          <w:lang w:val="en-US" w:eastAsia="en-US"/>
        </w:rPr>
        <w:t xml:space="preserve"> CCE is happy to cover travel and lodging costs of one expert per country.</w:t>
      </w:r>
      <w:r w:rsidR="007466DF">
        <w:rPr>
          <w:rFonts w:ascii="Calibri" w:eastAsia="Meta Offc" w:hAnsi="Calibri" w:cs="Meta Offc"/>
          <w:spacing w:val="-6"/>
          <w:lang w:val="en-US" w:eastAsia="en-US"/>
        </w:rPr>
        <w:t xml:space="preserve"> Our wish to make this event happen follows </w:t>
      </w:r>
      <w:r w:rsidR="007466DF" w:rsidRPr="007466DF">
        <w:rPr>
          <w:rFonts w:ascii="Calibri" w:eastAsia="Meta Offc" w:hAnsi="Calibri" w:cs="Meta Offc"/>
          <w:spacing w:val="-6"/>
          <w:lang w:val="en-US" w:eastAsia="en-US"/>
        </w:rPr>
        <w:t>the long-term objective to broaden our networks in EECCA and WB countries and to reduce uncertainties for the science-policy approach of the CLRTAP</w:t>
      </w:r>
      <w:r w:rsidR="007466DF">
        <w:rPr>
          <w:rFonts w:ascii="Calibri" w:eastAsia="Meta Offc" w:hAnsi="Calibri" w:cs="Meta Offc"/>
          <w:spacing w:val="-6"/>
          <w:lang w:val="en-US" w:eastAsia="en-US"/>
        </w:rPr>
        <w:t xml:space="preserve">. </w:t>
      </w:r>
      <w:r w:rsidR="00712C01" w:rsidRPr="00712C01">
        <w:rPr>
          <w:rFonts w:ascii="Calibri" w:eastAsia="Meta Offc" w:hAnsi="Calibri" w:cs="Meta Offc"/>
          <w:spacing w:val="-6"/>
          <w:lang w:val="en-US" w:eastAsia="en-US"/>
        </w:rPr>
        <w:t>For further information please see the letter you have been sent by the Secretariat if you are concerned about this proposed additional meeting</w:t>
      </w:r>
      <w:r w:rsidR="00712C01">
        <w:rPr>
          <w:rFonts w:ascii="Calibri" w:eastAsia="Meta Offc" w:hAnsi="Calibri" w:cs="Meta Offc"/>
          <w:spacing w:val="-6"/>
          <w:lang w:val="en-US" w:eastAsia="en-US"/>
        </w:rPr>
        <w:t xml:space="preserve"> which will happen on </w:t>
      </w:r>
      <w:r w:rsidR="00712C01" w:rsidRPr="00712C01">
        <w:rPr>
          <w:rFonts w:ascii="Calibri" w:eastAsia="Meta Offc" w:hAnsi="Calibri" w:cs="Meta Offc"/>
          <w:spacing w:val="-6"/>
          <w:lang w:val="en-US" w:eastAsia="en-US"/>
        </w:rPr>
        <w:t>Tuesday morning.</w:t>
      </w:r>
    </w:p>
    <w:p w14:paraId="518916A4" w14:textId="4CD2A569" w:rsidR="00712C01" w:rsidRPr="00254B59" w:rsidRDefault="00712C01" w:rsidP="00712C01">
      <w:pPr>
        <w:pStyle w:val="Corpsdetexte"/>
        <w:tabs>
          <w:tab w:val="left" w:pos="1134"/>
          <w:tab w:val="right" w:pos="10346"/>
        </w:tabs>
        <w:spacing w:before="0" w:after="0" w:line="240" w:lineRule="atLeast"/>
        <w:ind w:left="1134" w:hanging="1134"/>
        <w:jc w:val="right"/>
        <w:rPr>
          <w:rStyle w:val="Lienhypertexte"/>
          <w:rFonts w:asciiTheme="minorHAnsi" w:hAnsiTheme="minorHAnsi" w:cstheme="minorHAnsi"/>
          <w:b/>
          <w:bCs/>
          <w:color w:val="A8D08D" w:themeColor="accent6" w:themeTint="99"/>
          <w:szCs w:val="22"/>
          <w:lang w:val="en-US"/>
        </w:rPr>
      </w:pPr>
      <w:r w:rsidRPr="00A76D50">
        <w:rPr>
          <w:rStyle w:val="Lienhypertexte"/>
          <w:rFonts w:asciiTheme="minorHAnsi" w:hAnsiTheme="minorHAnsi" w:cstheme="minorHAnsi"/>
          <w:b/>
          <w:bCs/>
          <w:color w:val="A8D08D" w:themeColor="accent6" w:themeTint="99"/>
          <w:szCs w:val="22"/>
          <w:u w:val="none"/>
          <w:lang w:val="en-US"/>
        </w:rPr>
        <w:t xml:space="preserve">Any question? </w:t>
      </w:r>
      <w:r w:rsidRPr="00A76D50">
        <w:rPr>
          <w:rStyle w:val="Lienhypertexte"/>
          <w:rFonts w:asciiTheme="minorHAnsi" w:hAnsiTheme="minorHAnsi" w:cstheme="minorHAnsi"/>
          <w:b/>
          <w:bCs/>
          <w:color w:val="A8D08D" w:themeColor="accent6" w:themeTint="99"/>
          <w:sz w:val="36"/>
          <w:szCs w:val="36"/>
          <w:u w:val="none"/>
          <w:lang w:val="en-US"/>
        </w:rPr>
        <w:t xml:space="preserve">@ </w:t>
      </w:r>
      <w:hyperlink r:id="rId11" w:history="1">
        <w:r w:rsidR="007466DF" w:rsidRPr="00254B59">
          <w:rPr>
            <w:rStyle w:val="Lienhypertexte"/>
            <w:rFonts w:asciiTheme="minorHAnsi" w:hAnsiTheme="minorHAnsi" w:cstheme="minorHAnsi"/>
            <w:b/>
            <w:bCs/>
            <w:color w:val="A8D08D" w:themeColor="accent6" w:themeTint="99"/>
            <w:szCs w:val="22"/>
            <w:lang w:val="en-US"/>
          </w:rPr>
          <w:t>cce@uba.de</w:t>
        </w:r>
      </w:hyperlink>
      <w:r w:rsidR="007466DF">
        <w:rPr>
          <w:rStyle w:val="Lienhypertexte"/>
          <w:rFonts w:asciiTheme="minorHAnsi" w:hAnsiTheme="minorHAnsi" w:cstheme="minorHAnsi"/>
          <w:b/>
          <w:bCs/>
          <w:color w:val="A8D08D" w:themeColor="accent6" w:themeTint="99"/>
          <w:szCs w:val="22"/>
          <w:lang w:val="en-US"/>
        </w:rPr>
        <w:t xml:space="preserve"> ; </w:t>
      </w:r>
      <w:hyperlink r:id="rId12" w:history="1">
        <w:r w:rsidRPr="00A76D50">
          <w:rPr>
            <w:rStyle w:val="Lienhypertexte"/>
            <w:rFonts w:asciiTheme="minorHAnsi" w:hAnsiTheme="minorHAnsi" w:cstheme="minorHAnsi"/>
            <w:b/>
            <w:bCs/>
            <w:color w:val="A8D08D" w:themeColor="accent6" w:themeTint="99"/>
            <w:szCs w:val="22"/>
            <w:lang w:val="en-US"/>
          </w:rPr>
          <w:t>alice.james@ineris.fr</w:t>
        </w:r>
      </w:hyperlink>
    </w:p>
    <w:p w14:paraId="479F105D" w14:textId="5FF2D7B7" w:rsidR="00A959B2" w:rsidRDefault="00A959B2" w:rsidP="00A959B2">
      <w:pPr>
        <w:pStyle w:val="Corpsdetexte"/>
        <w:tabs>
          <w:tab w:val="right" w:pos="10346"/>
        </w:tabs>
        <w:spacing w:before="0" w:after="0" w:line="240" w:lineRule="atLeast"/>
        <w:jc w:val="both"/>
        <w:rPr>
          <w:rFonts w:ascii="Calibri" w:eastAsia="Meta Offc" w:hAnsi="Calibri" w:cs="Meta Offc"/>
          <w:spacing w:val="-6"/>
          <w:lang w:val="en-US" w:eastAsia="en-US"/>
        </w:rPr>
      </w:pPr>
    </w:p>
    <w:p w14:paraId="0B294C99" w14:textId="355D1584" w:rsidR="0024477A" w:rsidRPr="0024477A" w:rsidRDefault="0024477A" w:rsidP="0024477A">
      <w:pPr>
        <w:pStyle w:val="Titre1"/>
        <w:shd w:val="clear" w:color="auto" w:fill="547DF2"/>
        <w:spacing w:before="240" w:after="120"/>
        <w:ind w:left="0" w:firstLine="0"/>
        <w:rPr>
          <w:color w:val="FFFFFF" w:themeColor="background1"/>
          <w:lang w:val="en-US"/>
        </w:rPr>
      </w:pPr>
      <w:r w:rsidRPr="0024477A">
        <w:rPr>
          <w:color w:val="FFFFFF" w:themeColor="background1"/>
          <w:lang w:val="en-US"/>
        </w:rPr>
        <w:t>Workshop for new and interested NFC representatives</w:t>
      </w:r>
    </w:p>
    <w:p w14:paraId="75C3F9EA" w14:textId="2920B71A" w:rsidR="0024477A" w:rsidRDefault="00AC6FEC" w:rsidP="00AC6FEC">
      <w:pPr>
        <w:pStyle w:val="Corpsdetexte"/>
        <w:tabs>
          <w:tab w:val="right" w:pos="10346"/>
        </w:tabs>
        <w:spacing w:before="0" w:after="0" w:line="240" w:lineRule="atLeast"/>
        <w:jc w:val="both"/>
        <w:rPr>
          <w:rFonts w:ascii="Calibri" w:eastAsia="Meta Offc" w:hAnsi="Calibri" w:cs="Meta Offc"/>
          <w:spacing w:val="-6"/>
          <w:lang w:val="en-US" w:eastAsia="en-US"/>
        </w:rPr>
      </w:pPr>
      <w:r>
        <w:rPr>
          <w:rFonts w:ascii="Calibri" w:eastAsia="Meta Offc" w:hAnsi="Calibri" w:cs="Meta Offc"/>
          <w:spacing w:val="-6"/>
          <w:lang w:val="en-US" w:eastAsia="en-US"/>
        </w:rPr>
        <w:t>During the 40</w:t>
      </w:r>
      <w:r w:rsidRPr="00D95F9C">
        <w:rPr>
          <w:rFonts w:ascii="Calibri" w:eastAsia="Meta Offc" w:hAnsi="Calibri" w:cs="Meta Offc"/>
          <w:spacing w:val="-6"/>
          <w:vertAlign w:val="superscript"/>
          <w:lang w:val="en-US" w:eastAsia="en-US"/>
        </w:rPr>
        <w:t>th</w:t>
      </w:r>
      <w:r>
        <w:rPr>
          <w:rFonts w:ascii="Calibri" w:eastAsia="Meta Offc" w:hAnsi="Calibri" w:cs="Meta Offc"/>
          <w:spacing w:val="-6"/>
          <w:lang w:val="en-US" w:eastAsia="en-US"/>
        </w:rPr>
        <w:t xml:space="preserve"> ICP M&amp;M, TF, 31</w:t>
      </w:r>
      <w:r w:rsidRPr="00D95F9C">
        <w:rPr>
          <w:rFonts w:ascii="Calibri" w:eastAsia="Meta Offc" w:hAnsi="Calibri" w:cs="Meta Offc"/>
          <w:spacing w:val="-6"/>
          <w:vertAlign w:val="superscript"/>
          <w:lang w:val="en-US" w:eastAsia="en-US"/>
        </w:rPr>
        <w:t>st</w:t>
      </w:r>
      <w:r>
        <w:rPr>
          <w:rFonts w:ascii="Calibri" w:eastAsia="Meta Offc" w:hAnsi="Calibri" w:cs="Meta Offc"/>
          <w:spacing w:val="-6"/>
          <w:lang w:val="en-US" w:eastAsia="en-US"/>
        </w:rPr>
        <w:t xml:space="preserve"> CCE and 5</w:t>
      </w:r>
      <w:r w:rsidRPr="00D95F9C">
        <w:rPr>
          <w:rFonts w:ascii="Calibri" w:eastAsia="Meta Offc" w:hAnsi="Calibri" w:cs="Meta Offc"/>
          <w:spacing w:val="-6"/>
          <w:vertAlign w:val="superscript"/>
          <w:lang w:val="en-US" w:eastAsia="en-US"/>
        </w:rPr>
        <w:t>th</w:t>
      </w:r>
      <w:r>
        <w:rPr>
          <w:rFonts w:ascii="Calibri" w:eastAsia="Meta Offc" w:hAnsi="Calibri" w:cs="Meta Offc"/>
          <w:spacing w:val="-6"/>
          <w:lang w:val="en-US" w:eastAsia="en-US"/>
        </w:rPr>
        <w:t xml:space="preserve"> CDM meeting in </w:t>
      </w:r>
      <w:r w:rsidR="00C3688E">
        <w:rPr>
          <w:rFonts w:ascii="Calibri" w:eastAsia="Meta Offc" w:hAnsi="Calibri" w:cs="Meta Offc"/>
          <w:spacing w:val="-6"/>
          <w:lang w:val="en-US" w:eastAsia="en-US"/>
        </w:rPr>
        <w:t xml:space="preserve">Oslo new NFC representatives </w:t>
      </w:r>
      <w:r w:rsidR="00FB678B">
        <w:rPr>
          <w:rFonts w:ascii="Calibri" w:eastAsia="Meta Offc" w:hAnsi="Calibri" w:cs="Meta Offc"/>
          <w:spacing w:val="-6"/>
          <w:lang w:val="en-US" w:eastAsia="en-US"/>
        </w:rPr>
        <w:t>expressed interest</w:t>
      </w:r>
      <w:r w:rsidR="00C7582A">
        <w:rPr>
          <w:rFonts w:ascii="Calibri" w:eastAsia="Meta Offc" w:hAnsi="Calibri" w:cs="Meta Offc"/>
          <w:spacing w:val="-6"/>
          <w:lang w:val="en-US" w:eastAsia="en-US"/>
        </w:rPr>
        <w:t xml:space="preserve"> to </w:t>
      </w:r>
      <w:r w:rsidR="00FB678B">
        <w:rPr>
          <w:rFonts w:ascii="Calibri" w:eastAsia="Meta Offc" w:hAnsi="Calibri" w:cs="Meta Offc"/>
          <w:spacing w:val="-6"/>
          <w:lang w:val="en-US" w:eastAsia="en-US"/>
        </w:rPr>
        <w:t xml:space="preserve">participate in </w:t>
      </w:r>
      <w:r w:rsidR="00C7582A">
        <w:rPr>
          <w:rFonts w:ascii="Calibri" w:eastAsia="Meta Offc" w:hAnsi="Calibri" w:cs="Meta Offc"/>
          <w:spacing w:val="-6"/>
          <w:lang w:val="en-US" w:eastAsia="en-US"/>
        </w:rPr>
        <w:t>a</w:t>
      </w:r>
      <w:r w:rsidR="003E212F">
        <w:rPr>
          <w:rFonts w:ascii="Calibri" w:eastAsia="Meta Offc" w:hAnsi="Calibri" w:cs="Meta Offc"/>
          <w:spacing w:val="-6"/>
          <w:lang w:val="en-US" w:eastAsia="en-US"/>
        </w:rPr>
        <w:t>n</w:t>
      </w:r>
      <w:r w:rsidR="00C7582A">
        <w:rPr>
          <w:rFonts w:ascii="Calibri" w:eastAsia="Meta Offc" w:hAnsi="Calibri" w:cs="Meta Offc"/>
          <w:spacing w:val="-6"/>
          <w:lang w:val="en-US" w:eastAsia="en-US"/>
        </w:rPr>
        <w:t xml:space="preserve"> introductory workshop</w:t>
      </w:r>
      <w:r w:rsidR="00FB678B">
        <w:rPr>
          <w:rFonts w:ascii="Calibri" w:eastAsia="Meta Offc" w:hAnsi="Calibri" w:cs="Meta Offc"/>
          <w:spacing w:val="-6"/>
          <w:lang w:val="en-US" w:eastAsia="en-US"/>
        </w:rPr>
        <w:t xml:space="preserve"> on</w:t>
      </w:r>
      <w:r w:rsidR="00BB3CE0">
        <w:rPr>
          <w:rFonts w:ascii="Calibri" w:eastAsia="Meta Offc" w:hAnsi="Calibri" w:cs="Meta Offc"/>
          <w:spacing w:val="-6"/>
          <w:lang w:val="en-US" w:eastAsia="en-US"/>
        </w:rPr>
        <w:t xml:space="preserve"> empirical Critical Loads and Steady State (SMB) Critical Load modelling</w:t>
      </w:r>
      <w:r w:rsidR="00C7582A">
        <w:rPr>
          <w:rFonts w:ascii="Calibri" w:eastAsia="Meta Offc" w:hAnsi="Calibri" w:cs="Meta Offc"/>
          <w:spacing w:val="-6"/>
          <w:lang w:val="en-US" w:eastAsia="en-US"/>
        </w:rPr>
        <w:t>. The aim is to inform these new NFC representatives from several countries on the structure and the responsibilities</w:t>
      </w:r>
      <w:r w:rsidR="00FB678B">
        <w:rPr>
          <w:rFonts w:ascii="Calibri" w:eastAsia="Meta Offc" w:hAnsi="Calibri" w:cs="Meta Offc"/>
          <w:spacing w:val="-6"/>
          <w:lang w:val="en-US" w:eastAsia="en-US"/>
        </w:rPr>
        <w:t xml:space="preserve"> of the Coordination Center for Effects</w:t>
      </w:r>
      <w:r w:rsidR="00C7582A">
        <w:rPr>
          <w:rFonts w:ascii="Calibri" w:eastAsia="Meta Offc" w:hAnsi="Calibri" w:cs="Meta Offc"/>
          <w:spacing w:val="-6"/>
          <w:lang w:val="en-US" w:eastAsia="en-US"/>
        </w:rPr>
        <w:t xml:space="preserve">. </w:t>
      </w:r>
      <w:r w:rsidR="005076B6">
        <w:rPr>
          <w:rFonts w:ascii="Calibri" w:eastAsia="Meta Offc" w:hAnsi="Calibri" w:cs="Meta Offc"/>
          <w:spacing w:val="-6"/>
          <w:lang w:val="en-US" w:eastAsia="en-US"/>
        </w:rPr>
        <w:t xml:space="preserve">The meeting </w:t>
      </w:r>
      <w:r w:rsidR="003E212F">
        <w:rPr>
          <w:rFonts w:ascii="Calibri" w:eastAsia="Meta Offc" w:hAnsi="Calibri" w:cs="Meta Offc"/>
          <w:spacing w:val="-6"/>
          <w:lang w:val="en-US" w:eastAsia="en-US"/>
        </w:rPr>
        <w:t xml:space="preserve">is </w:t>
      </w:r>
      <w:r w:rsidR="00FB678B">
        <w:rPr>
          <w:rFonts w:ascii="Calibri" w:eastAsia="Meta Offc" w:hAnsi="Calibri" w:cs="Meta Offc"/>
          <w:spacing w:val="-6"/>
          <w:lang w:val="en-US" w:eastAsia="en-US"/>
        </w:rPr>
        <w:t xml:space="preserve">organized by CCE </w:t>
      </w:r>
      <w:r w:rsidR="005076B6">
        <w:rPr>
          <w:rFonts w:ascii="Calibri" w:eastAsia="Meta Offc" w:hAnsi="Calibri" w:cs="Meta Offc"/>
          <w:spacing w:val="-6"/>
          <w:lang w:val="en-US" w:eastAsia="en-US"/>
        </w:rPr>
        <w:t xml:space="preserve">as online meeting January </w:t>
      </w:r>
      <w:r w:rsidR="006D0941">
        <w:rPr>
          <w:rFonts w:ascii="Calibri" w:eastAsia="Meta Offc" w:hAnsi="Calibri" w:cs="Meta Offc"/>
          <w:spacing w:val="-6"/>
          <w:lang w:val="en-US" w:eastAsia="en-US"/>
        </w:rPr>
        <w:t>23</w:t>
      </w:r>
      <w:r w:rsidR="006D0941" w:rsidRPr="00D95F9C">
        <w:rPr>
          <w:rFonts w:ascii="Calibri" w:eastAsia="Meta Offc" w:hAnsi="Calibri" w:cs="Meta Offc"/>
          <w:spacing w:val="-6"/>
          <w:vertAlign w:val="superscript"/>
          <w:lang w:val="en-US" w:eastAsia="en-US"/>
        </w:rPr>
        <w:t>rd</w:t>
      </w:r>
      <w:r w:rsidR="006D0941">
        <w:rPr>
          <w:rFonts w:ascii="Calibri" w:eastAsia="Meta Offc" w:hAnsi="Calibri" w:cs="Meta Offc"/>
          <w:spacing w:val="-6"/>
          <w:lang w:val="en-US" w:eastAsia="en-US"/>
        </w:rPr>
        <w:t xml:space="preserve"> </w:t>
      </w:r>
      <w:r w:rsidR="005076B6">
        <w:rPr>
          <w:rFonts w:ascii="Calibri" w:eastAsia="Meta Offc" w:hAnsi="Calibri" w:cs="Meta Offc"/>
          <w:spacing w:val="-6"/>
          <w:lang w:val="en-US" w:eastAsia="en-US"/>
        </w:rPr>
        <w:t>in 2025.</w:t>
      </w:r>
      <w:r w:rsidR="00D95F9C">
        <w:rPr>
          <w:rFonts w:ascii="Calibri" w:eastAsia="Meta Offc" w:hAnsi="Calibri" w:cs="Meta Offc"/>
          <w:spacing w:val="-6"/>
          <w:lang w:val="en-US" w:eastAsia="en-US"/>
        </w:rPr>
        <w:t xml:space="preserve"> </w:t>
      </w:r>
      <w:r w:rsidR="00FB678B">
        <w:rPr>
          <w:rFonts w:ascii="Calibri" w:eastAsia="Meta Offc" w:hAnsi="Calibri" w:cs="Meta Offc"/>
          <w:spacing w:val="-6"/>
          <w:lang w:val="en-US" w:eastAsia="en-US"/>
        </w:rPr>
        <w:t>If you are still interested</w:t>
      </w:r>
      <w:r w:rsidR="00C10BCB">
        <w:rPr>
          <w:rFonts w:ascii="Calibri" w:eastAsia="Meta Offc" w:hAnsi="Calibri" w:cs="Meta Offc"/>
          <w:spacing w:val="-6"/>
          <w:lang w:val="en-US" w:eastAsia="en-US"/>
        </w:rPr>
        <w:t xml:space="preserve"> to participate, please do not </w:t>
      </w:r>
      <w:r w:rsidR="00BB3CE0">
        <w:rPr>
          <w:rFonts w:ascii="Calibri" w:eastAsia="Meta Offc" w:hAnsi="Calibri" w:cs="Meta Offc"/>
          <w:spacing w:val="-6"/>
          <w:lang w:val="en-US" w:eastAsia="en-US"/>
        </w:rPr>
        <w:t>hesitate</w:t>
      </w:r>
      <w:r w:rsidR="00C10BCB">
        <w:rPr>
          <w:rFonts w:ascii="Calibri" w:eastAsia="Meta Offc" w:hAnsi="Calibri" w:cs="Meta Offc"/>
          <w:spacing w:val="-6"/>
          <w:lang w:val="en-US" w:eastAsia="en-US"/>
        </w:rPr>
        <w:t xml:space="preserve"> to contact us under </w:t>
      </w:r>
      <w:hyperlink r:id="rId13" w:history="1">
        <w:r w:rsidR="00B55A0B" w:rsidRPr="00A64D77">
          <w:rPr>
            <w:rStyle w:val="Lienhypertexte"/>
            <w:rFonts w:eastAsia="Meta Offc" w:cs="Meta Offc"/>
            <w:spacing w:val="-6"/>
            <w:lang w:val="en-US" w:eastAsia="en-US"/>
          </w:rPr>
          <w:t>cce@uba.de</w:t>
        </w:r>
      </w:hyperlink>
      <w:r w:rsidR="00C10BCB">
        <w:rPr>
          <w:rFonts w:ascii="Calibri" w:eastAsia="Meta Offc" w:hAnsi="Calibri" w:cs="Meta Offc"/>
          <w:spacing w:val="-6"/>
          <w:lang w:val="en-US" w:eastAsia="en-US"/>
        </w:rPr>
        <w:t>.</w:t>
      </w:r>
      <w:r w:rsidR="00B55A0B">
        <w:rPr>
          <w:rFonts w:ascii="Calibri" w:eastAsia="Meta Offc" w:hAnsi="Calibri" w:cs="Meta Offc"/>
          <w:spacing w:val="-6"/>
          <w:lang w:val="en-US" w:eastAsia="en-US"/>
        </w:rPr>
        <w:t xml:space="preserve"> </w:t>
      </w:r>
    </w:p>
    <w:p w14:paraId="71A53A73" w14:textId="29FC4A74" w:rsidR="00B55A0B" w:rsidRDefault="00B55A0B" w:rsidP="00AC6FEC">
      <w:pPr>
        <w:pStyle w:val="Corpsdetexte"/>
        <w:tabs>
          <w:tab w:val="right" w:pos="10346"/>
        </w:tabs>
        <w:spacing w:before="0" w:after="0" w:line="240" w:lineRule="atLeast"/>
        <w:jc w:val="both"/>
        <w:rPr>
          <w:rFonts w:ascii="Calibri" w:eastAsia="Meta Offc" w:hAnsi="Calibri" w:cs="Meta Offc"/>
          <w:spacing w:val="-6"/>
          <w:lang w:val="en-US" w:eastAsia="en-US"/>
        </w:rPr>
      </w:pPr>
      <w:r>
        <w:rPr>
          <w:rFonts w:ascii="Calibri" w:eastAsia="Meta Offc" w:hAnsi="Calibri" w:cs="Meta Offc"/>
          <w:spacing w:val="-6"/>
          <w:lang w:val="en-US" w:eastAsia="en-US"/>
        </w:rPr>
        <w:lastRenderedPageBreak/>
        <w:tab/>
      </w:r>
      <w:r w:rsidRPr="00A76D50">
        <w:rPr>
          <w:rStyle w:val="Lienhypertexte"/>
          <w:rFonts w:asciiTheme="minorHAnsi" w:hAnsiTheme="minorHAnsi" w:cstheme="minorHAnsi"/>
          <w:b/>
          <w:bCs/>
          <w:color w:val="A8D08D" w:themeColor="accent6" w:themeTint="99"/>
          <w:szCs w:val="22"/>
          <w:u w:val="none"/>
          <w:lang w:val="en-US"/>
        </w:rPr>
        <w:t xml:space="preserve">Any question? </w:t>
      </w:r>
      <w:r w:rsidRPr="00A76D50">
        <w:rPr>
          <w:rStyle w:val="Lienhypertexte"/>
          <w:rFonts w:asciiTheme="minorHAnsi" w:hAnsiTheme="minorHAnsi" w:cstheme="minorHAnsi"/>
          <w:b/>
          <w:bCs/>
          <w:color w:val="A8D08D" w:themeColor="accent6" w:themeTint="99"/>
          <w:sz w:val="36"/>
          <w:szCs w:val="36"/>
          <w:u w:val="none"/>
          <w:lang w:val="en-US"/>
        </w:rPr>
        <w:t xml:space="preserve">@ </w:t>
      </w:r>
      <w:hyperlink r:id="rId14" w:history="1">
        <w:r w:rsidRPr="00254B59">
          <w:rPr>
            <w:rStyle w:val="Lienhypertexte"/>
            <w:rFonts w:asciiTheme="minorHAnsi" w:hAnsiTheme="minorHAnsi" w:cstheme="minorHAnsi"/>
            <w:b/>
            <w:bCs/>
            <w:color w:val="A8D08D" w:themeColor="accent6" w:themeTint="99"/>
            <w:szCs w:val="22"/>
            <w:lang w:val="en-US"/>
          </w:rPr>
          <w:t>cce@uba.de</w:t>
        </w:r>
      </w:hyperlink>
    </w:p>
    <w:bookmarkEnd w:id="0"/>
    <w:bookmarkEnd w:id="1"/>
    <w:p w14:paraId="3357F25A" w14:textId="77777777" w:rsidR="002439D9" w:rsidRDefault="002439D9">
      <w:pPr>
        <w:spacing w:before="0" w:after="160" w:line="259" w:lineRule="auto"/>
        <w:rPr>
          <w:color w:val="FFFFFF" w:themeColor="background1"/>
          <w:lang w:val="en-US"/>
        </w:rPr>
      </w:pPr>
    </w:p>
    <w:p w14:paraId="12743273" w14:textId="36A0433F" w:rsidR="002439D9" w:rsidRDefault="0033329E" w:rsidP="002439D9">
      <w:pPr>
        <w:pStyle w:val="Titre1"/>
        <w:shd w:val="clear" w:color="auto" w:fill="547DF2"/>
        <w:spacing w:before="240" w:after="120"/>
        <w:ind w:left="0" w:firstLine="0"/>
        <w:rPr>
          <w:color w:val="FFFFFF" w:themeColor="background1"/>
          <w:lang w:val="en-US"/>
        </w:rPr>
      </w:pPr>
      <w:r>
        <w:rPr>
          <w:color w:val="FFFFFF" w:themeColor="background1"/>
          <w:lang w:val="en-US"/>
        </w:rPr>
        <w:t>Re</w:t>
      </w:r>
      <w:r w:rsidR="002439D9">
        <w:rPr>
          <w:color w:val="FFFFFF" w:themeColor="background1"/>
          <w:lang w:val="en-US"/>
        </w:rPr>
        <w:t>structure</w:t>
      </w:r>
      <w:r>
        <w:rPr>
          <w:color w:val="FFFFFF" w:themeColor="background1"/>
          <w:lang w:val="en-US"/>
        </w:rPr>
        <w:t>d</w:t>
      </w:r>
      <w:r w:rsidR="002439D9">
        <w:rPr>
          <w:color w:val="FFFFFF" w:themeColor="background1"/>
          <w:lang w:val="en-US"/>
        </w:rPr>
        <w:t xml:space="preserve"> CCE website</w:t>
      </w:r>
    </w:p>
    <w:p w14:paraId="782F692E" w14:textId="77777777" w:rsidR="009803E2" w:rsidRDefault="009803E2" w:rsidP="003661CD">
      <w:pPr>
        <w:pStyle w:val="Corpsdetexte"/>
        <w:rPr>
          <w:rFonts w:ascii="Calibri" w:eastAsia="Meta Offc" w:hAnsi="Calibri" w:cs="Meta Offc"/>
          <w:spacing w:val="-6"/>
          <w:lang w:val="en-US" w:eastAsia="en-US"/>
        </w:rPr>
        <w:sectPr w:rsidR="009803E2" w:rsidSect="00572F39">
          <w:headerReference w:type="even" r:id="rId15"/>
          <w:headerReference w:type="default" r:id="rId16"/>
          <w:footerReference w:type="even" r:id="rId17"/>
          <w:footerReference w:type="default" r:id="rId18"/>
          <w:pgSz w:w="11906" w:h="16838" w:code="9"/>
          <w:pgMar w:top="1418" w:right="709" w:bottom="1134" w:left="851" w:header="680" w:footer="0" w:gutter="0"/>
          <w:cols w:space="708"/>
          <w:docGrid w:linePitch="360"/>
        </w:sectPr>
      </w:pPr>
    </w:p>
    <w:p w14:paraId="2C53DED3" w14:textId="27ED7F70" w:rsidR="006E6B81" w:rsidRDefault="003661CD" w:rsidP="003661CD">
      <w:pPr>
        <w:pStyle w:val="Corpsdetexte"/>
        <w:rPr>
          <w:rFonts w:ascii="Calibri" w:eastAsia="Meta Offc" w:hAnsi="Calibri" w:cs="Meta Offc"/>
          <w:spacing w:val="-6"/>
          <w:lang w:val="en-US" w:eastAsia="en-US"/>
        </w:rPr>
      </w:pPr>
      <w:r w:rsidRPr="003661CD">
        <w:rPr>
          <w:rFonts w:ascii="Calibri" w:eastAsia="Meta Offc" w:hAnsi="Calibri" w:cs="Meta Offc"/>
          <w:spacing w:val="-6"/>
          <w:lang w:val="en-US" w:eastAsia="en-US"/>
        </w:rPr>
        <w:t xml:space="preserve">Following the productive survey during the </w:t>
      </w:r>
      <w:r w:rsidR="006E6B81">
        <w:rPr>
          <w:rFonts w:ascii="Calibri" w:eastAsia="Meta Offc" w:hAnsi="Calibri" w:cs="Meta Offc"/>
          <w:spacing w:val="-6"/>
          <w:lang w:val="en-US" w:eastAsia="en-US"/>
        </w:rPr>
        <w:br/>
      </w:r>
      <w:r w:rsidRPr="003661CD">
        <w:rPr>
          <w:rFonts w:ascii="Calibri" w:eastAsia="Meta Offc" w:hAnsi="Calibri" w:cs="Meta Offc"/>
          <w:spacing w:val="-6"/>
          <w:lang w:val="en-US" w:eastAsia="en-US"/>
        </w:rPr>
        <w:t>40</w:t>
      </w:r>
      <w:r w:rsidRPr="009803E2">
        <w:rPr>
          <w:rFonts w:ascii="Calibri" w:eastAsia="Meta Offc" w:hAnsi="Calibri" w:cs="Meta Offc"/>
          <w:spacing w:val="-6"/>
          <w:vertAlign w:val="superscript"/>
          <w:lang w:val="en-US" w:eastAsia="en-US"/>
        </w:rPr>
        <w:t>th</w:t>
      </w:r>
      <w:r w:rsidRPr="003661CD">
        <w:rPr>
          <w:rFonts w:ascii="Calibri" w:eastAsia="Meta Offc" w:hAnsi="Calibri" w:cs="Meta Offc"/>
          <w:spacing w:val="-6"/>
          <w:lang w:val="en-US" w:eastAsia="en-US"/>
        </w:rPr>
        <w:t xml:space="preserve"> ICP M&amp;M, TF, 31</w:t>
      </w:r>
      <w:r w:rsidRPr="009803E2">
        <w:rPr>
          <w:rFonts w:ascii="Calibri" w:eastAsia="Meta Offc" w:hAnsi="Calibri" w:cs="Meta Offc"/>
          <w:spacing w:val="-6"/>
          <w:vertAlign w:val="superscript"/>
          <w:lang w:val="en-US" w:eastAsia="en-US"/>
        </w:rPr>
        <w:t>st</w:t>
      </w:r>
      <w:r w:rsidRPr="003661CD">
        <w:rPr>
          <w:rFonts w:ascii="Calibri" w:eastAsia="Meta Offc" w:hAnsi="Calibri" w:cs="Meta Offc"/>
          <w:spacing w:val="-6"/>
          <w:lang w:val="en-US" w:eastAsia="en-US"/>
        </w:rPr>
        <w:t xml:space="preserve"> CCE and 5</w:t>
      </w:r>
      <w:r w:rsidRPr="009803E2">
        <w:rPr>
          <w:rFonts w:ascii="Calibri" w:eastAsia="Meta Offc" w:hAnsi="Calibri" w:cs="Meta Offc"/>
          <w:spacing w:val="-6"/>
          <w:vertAlign w:val="superscript"/>
          <w:lang w:val="en-US" w:eastAsia="en-US"/>
        </w:rPr>
        <w:t>th</w:t>
      </w:r>
      <w:r w:rsidRPr="003661CD">
        <w:rPr>
          <w:rFonts w:ascii="Calibri" w:eastAsia="Meta Offc" w:hAnsi="Calibri" w:cs="Meta Offc"/>
          <w:spacing w:val="-6"/>
          <w:lang w:val="en-US" w:eastAsia="en-US"/>
        </w:rPr>
        <w:t xml:space="preserve"> CDM meeting in Oslo, the CCE has decided to update the website to improve the information retrieval service. We are pleased to make the restructured CCE website available</w:t>
      </w:r>
      <w:r w:rsidR="001A4717">
        <w:rPr>
          <w:rFonts w:ascii="Calibri" w:eastAsia="Meta Offc" w:hAnsi="Calibri" w:cs="Meta Offc"/>
          <w:spacing w:val="-6"/>
          <w:lang w:val="en-US" w:eastAsia="en-US"/>
        </w:rPr>
        <w:t>, including a section providing recent maps and statistics on Critical Load Exceedance data</w:t>
      </w:r>
      <w:r w:rsidRPr="003661CD">
        <w:rPr>
          <w:rFonts w:ascii="Calibri" w:eastAsia="Meta Offc" w:hAnsi="Calibri" w:cs="Meta Offc"/>
          <w:spacing w:val="-6"/>
          <w:lang w:val="en-US" w:eastAsia="en-US"/>
        </w:rPr>
        <w:t xml:space="preserve">. </w:t>
      </w:r>
      <w:r w:rsidR="001A4717">
        <w:rPr>
          <w:rFonts w:ascii="Calibri" w:eastAsia="Meta Offc" w:hAnsi="Calibri" w:cs="Meta Offc"/>
          <w:spacing w:val="-6"/>
          <w:lang w:val="en-US" w:eastAsia="en-US"/>
        </w:rPr>
        <w:t>In addition to that w</w:t>
      </w:r>
      <w:r w:rsidRPr="003661CD">
        <w:rPr>
          <w:rFonts w:ascii="Calibri" w:eastAsia="Meta Offc" w:hAnsi="Calibri" w:cs="Meta Offc"/>
          <w:spacing w:val="-6"/>
          <w:lang w:val="en-US" w:eastAsia="en-US"/>
        </w:rPr>
        <w:t>e are still working on a technical solution</w:t>
      </w:r>
      <w:r w:rsidR="001A4717">
        <w:rPr>
          <w:rFonts w:ascii="Calibri" w:eastAsia="Meta Offc" w:hAnsi="Calibri" w:cs="Meta Offc"/>
          <w:spacing w:val="-6"/>
          <w:lang w:val="en-US" w:eastAsia="en-US"/>
        </w:rPr>
        <w:t xml:space="preserve"> to include a web map service</w:t>
      </w:r>
      <w:r w:rsidRPr="003661CD">
        <w:rPr>
          <w:rFonts w:ascii="Calibri" w:eastAsia="Meta Offc" w:hAnsi="Calibri" w:cs="Meta Offc"/>
          <w:spacing w:val="-6"/>
          <w:lang w:val="en-US" w:eastAsia="en-US"/>
        </w:rPr>
        <w:t xml:space="preserve">. We hope that this restructured website will now be easier and more direct to use. If you have any additional </w:t>
      </w:r>
      <w:r w:rsidR="005C4E5F">
        <w:rPr>
          <w:rFonts w:ascii="Calibri" w:eastAsia="Meta Offc" w:hAnsi="Calibri" w:cs="Meta Offc"/>
          <w:spacing w:val="-6"/>
          <w:lang w:val="en-US" w:eastAsia="en-US"/>
        </w:rPr>
        <w:t>suggestions</w:t>
      </w:r>
      <w:r w:rsidRPr="003661CD">
        <w:rPr>
          <w:rFonts w:ascii="Calibri" w:eastAsia="Meta Offc" w:hAnsi="Calibri" w:cs="Meta Offc"/>
          <w:spacing w:val="-6"/>
          <w:lang w:val="en-US" w:eastAsia="en-US"/>
        </w:rPr>
        <w:t xml:space="preserve"> for the CCE website to make it more enjoyable to use, please do not hesitate to contact the CCE.</w:t>
      </w:r>
    </w:p>
    <w:p w14:paraId="460598FF" w14:textId="7E2B18B4" w:rsidR="009803E2" w:rsidRDefault="003661CD" w:rsidP="003661CD">
      <w:pPr>
        <w:pStyle w:val="Corpsdetexte"/>
        <w:rPr>
          <w:rFonts w:ascii="Calibri" w:eastAsia="Meta Offc" w:hAnsi="Calibri" w:cs="Meta Offc"/>
          <w:spacing w:val="-6"/>
          <w:lang w:val="en-US" w:eastAsia="en-US"/>
        </w:rPr>
      </w:pPr>
      <w:r w:rsidRPr="003661CD">
        <w:rPr>
          <w:rFonts w:ascii="Calibri" w:eastAsia="Meta Offc" w:hAnsi="Calibri" w:cs="Meta Offc"/>
          <w:spacing w:val="-6"/>
          <w:lang w:val="en-US" w:eastAsia="en-US"/>
        </w:rPr>
        <w:t xml:space="preserve"> </w:t>
      </w:r>
      <w:r w:rsidR="00957169" w:rsidRPr="00957169">
        <w:rPr>
          <w:rFonts w:ascii="Calibri" w:eastAsia="Meta Offc" w:hAnsi="Calibri" w:cs="Meta Offc"/>
          <w:spacing w:val="-6"/>
          <w:lang w:val="en-US" w:eastAsia="en-US"/>
        </w:rPr>
        <w:drawing>
          <wp:inline distT="0" distB="0" distL="0" distR="0" wp14:anchorId="565FA561" wp14:editId="6FB5B5D6">
            <wp:extent cx="3060065" cy="3290570"/>
            <wp:effectExtent l="0" t="0" r="6985" b="5080"/>
            <wp:docPr id="491510052" name="Image 1" descr="Une image contenant texte, capture d’écran, logiciel,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0052" name="Image 1" descr="Une image contenant texte, capture d’écran, logiciel, Page web&#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0065" cy="3290570"/>
                    </a:xfrm>
                    <a:prstGeom prst="rect">
                      <a:avLst/>
                    </a:prstGeom>
                  </pic:spPr>
                </pic:pic>
              </a:graphicData>
            </a:graphic>
          </wp:inline>
        </w:drawing>
      </w:r>
    </w:p>
    <w:p w14:paraId="1637736A" w14:textId="77777777" w:rsidR="009803E2" w:rsidRDefault="009803E2" w:rsidP="002439D9">
      <w:pPr>
        <w:pStyle w:val="Corpsdetexte"/>
        <w:rPr>
          <w:lang w:val="en-US"/>
        </w:rPr>
        <w:sectPr w:rsidR="009803E2" w:rsidSect="003E212F">
          <w:type w:val="continuous"/>
          <w:pgSz w:w="11906" w:h="16838" w:code="9"/>
          <w:pgMar w:top="1418" w:right="709" w:bottom="1134" w:left="851" w:header="680" w:footer="0" w:gutter="0"/>
          <w:cols w:num="2" w:space="708"/>
          <w:docGrid w:linePitch="360"/>
        </w:sectPr>
      </w:pPr>
    </w:p>
    <w:p w14:paraId="52C798DA" w14:textId="4DE2F0A9" w:rsidR="003661CD" w:rsidRDefault="003661CD" w:rsidP="002439D9">
      <w:pPr>
        <w:pStyle w:val="Corpsdetexte"/>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A76D50">
        <w:rPr>
          <w:rStyle w:val="Lienhypertexte"/>
          <w:rFonts w:asciiTheme="minorHAnsi" w:hAnsiTheme="minorHAnsi" w:cstheme="minorHAnsi"/>
          <w:b/>
          <w:bCs/>
          <w:color w:val="A8D08D" w:themeColor="accent6" w:themeTint="99"/>
          <w:szCs w:val="22"/>
          <w:u w:val="none"/>
          <w:lang w:val="en-US"/>
        </w:rPr>
        <w:t xml:space="preserve">Any question? </w:t>
      </w:r>
      <w:r w:rsidRPr="00A76D50">
        <w:rPr>
          <w:rStyle w:val="Lienhypertexte"/>
          <w:rFonts w:asciiTheme="minorHAnsi" w:hAnsiTheme="minorHAnsi" w:cstheme="minorHAnsi"/>
          <w:b/>
          <w:bCs/>
          <w:color w:val="A8D08D" w:themeColor="accent6" w:themeTint="99"/>
          <w:sz w:val="36"/>
          <w:szCs w:val="36"/>
          <w:u w:val="none"/>
          <w:lang w:val="en-US"/>
        </w:rPr>
        <w:t xml:space="preserve">@ </w:t>
      </w:r>
      <w:hyperlink r:id="rId20" w:history="1">
        <w:r w:rsidRPr="00254B59">
          <w:rPr>
            <w:rStyle w:val="Lienhypertexte"/>
            <w:rFonts w:asciiTheme="minorHAnsi" w:hAnsiTheme="minorHAnsi" w:cstheme="minorHAnsi"/>
            <w:b/>
            <w:bCs/>
            <w:color w:val="A8D08D" w:themeColor="accent6" w:themeTint="99"/>
            <w:szCs w:val="22"/>
            <w:lang w:val="en-US"/>
          </w:rPr>
          <w:t>cce@uba.de</w:t>
        </w:r>
      </w:hyperlink>
    </w:p>
    <w:p w14:paraId="7976CEEE" w14:textId="2F595CD2" w:rsidR="00B1095C" w:rsidRDefault="002439D9" w:rsidP="002439D9">
      <w:pPr>
        <w:pStyle w:val="Titre1"/>
        <w:shd w:val="clear" w:color="auto" w:fill="547DF2"/>
        <w:spacing w:before="240" w:after="120"/>
        <w:ind w:left="0" w:firstLine="0"/>
        <w:rPr>
          <w:color w:val="FFFFFF" w:themeColor="background1"/>
          <w:lang w:val="en-US"/>
        </w:rPr>
      </w:pPr>
      <w:r>
        <w:rPr>
          <w:color w:val="FFFFFF" w:themeColor="background1"/>
          <w:lang w:val="en-US"/>
        </w:rPr>
        <w:t>Revision</w:t>
      </w:r>
      <w:r w:rsidR="00B1095C">
        <w:rPr>
          <w:color w:val="FFFFFF" w:themeColor="background1"/>
          <w:lang w:val="en-US"/>
        </w:rPr>
        <w:t xml:space="preserve"> of the Gothenburg Protocol</w:t>
      </w:r>
    </w:p>
    <w:p w14:paraId="017554B4" w14:textId="343D4B86" w:rsidR="002439D9" w:rsidRPr="003E212F" w:rsidRDefault="00B1095C" w:rsidP="003E212F">
      <w:pPr>
        <w:pStyle w:val="01SeiteAutoren"/>
        <w:ind w:left="0"/>
        <w:rPr>
          <w:lang w:val="en-US"/>
        </w:rPr>
      </w:pPr>
      <w:r w:rsidRPr="003E212F">
        <w:rPr>
          <w:lang w:val="en-US"/>
        </w:rPr>
        <w:t>Under the leadership of the TFIAM/CIAM recent data of the ICP Modelling &amp; Mapping</w:t>
      </w:r>
      <w:r w:rsidR="006723A0" w:rsidRPr="003E212F">
        <w:rPr>
          <w:lang w:val="en-US"/>
        </w:rPr>
        <w:t>,</w:t>
      </w:r>
      <w:r w:rsidRPr="003E212F">
        <w:rPr>
          <w:lang w:val="en-US"/>
        </w:rPr>
        <w:t xml:space="preserve"> prepared and provided by the CCE</w:t>
      </w:r>
      <w:r w:rsidR="006723A0" w:rsidRPr="003E212F">
        <w:rPr>
          <w:lang w:val="en-US"/>
        </w:rPr>
        <w:t>,</w:t>
      </w:r>
      <w:r w:rsidRPr="003E212F">
        <w:rPr>
          <w:lang w:val="en-US"/>
        </w:rPr>
        <w:t xml:space="preserve"> is involved in the integrated assessmen</w:t>
      </w:r>
      <w:r w:rsidR="006723A0" w:rsidRPr="003E212F">
        <w:rPr>
          <w:lang w:val="en-US"/>
        </w:rPr>
        <w:t>t modelling</w:t>
      </w:r>
      <w:r w:rsidR="00C62BCB" w:rsidRPr="003E212F">
        <w:rPr>
          <w:lang w:val="en-US"/>
        </w:rPr>
        <w:t xml:space="preserve"> of different policy options</w:t>
      </w:r>
      <w:r w:rsidR="006723A0" w:rsidRPr="003E212F">
        <w:rPr>
          <w:lang w:val="en-US"/>
        </w:rPr>
        <w:t>. To quantify the risk for changes in biodiversity through Nitrogen deposition a European ecosystem specific Empirical Critical Loa</w:t>
      </w:r>
      <w:r w:rsidR="00085481">
        <w:rPr>
          <w:lang w:val="en-US"/>
        </w:rPr>
        <w:t>ds</w:t>
      </w:r>
      <w:r w:rsidR="006723A0" w:rsidRPr="003E212F">
        <w:rPr>
          <w:lang w:val="en-US"/>
        </w:rPr>
        <w:t xml:space="preserve"> dataset (including the EECCA region) </w:t>
      </w:r>
      <w:r w:rsidR="00C62BCB" w:rsidRPr="003E212F">
        <w:rPr>
          <w:lang w:val="en-US"/>
        </w:rPr>
        <w:t>was introduced into the GAINS model. For the evaluation of the policy scenarios, either</w:t>
      </w:r>
      <w:r w:rsidR="00A01957" w:rsidRPr="003E212F">
        <w:rPr>
          <w:lang w:val="en-US"/>
        </w:rPr>
        <w:t xml:space="preserve"> the </w:t>
      </w:r>
      <w:r w:rsidR="00C62BCB" w:rsidRPr="003E212F">
        <w:rPr>
          <w:lang w:val="en-US"/>
        </w:rPr>
        <w:t xml:space="preserve">minimum or </w:t>
      </w:r>
      <w:r w:rsidR="00A01957" w:rsidRPr="003E212F">
        <w:rPr>
          <w:lang w:val="en-US"/>
        </w:rPr>
        <w:t xml:space="preserve">the </w:t>
      </w:r>
      <w:r w:rsidR="00C62BCB" w:rsidRPr="003E212F">
        <w:rPr>
          <w:lang w:val="en-US"/>
        </w:rPr>
        <w:t xml:space="preserve">average </w:t>
      </w:r>
      <w:r w:rsidR="00A01957" w:rsidRPr="003E212F">
        <w:rPr>
          <w:lang w:val="en-US"/>
        </w:rPr>
        <w:t xml:space="preserve">values of the </w:t>
      </w:r>
      <w:r w:rsidR="00C62BCB" w:rsidRPr="003E212F">
        <w:rPr>
          <w:lang w:val="en-US"/>
        </w:rPr>
        <w:t xml:space="preserve">empirical Critical Loads ranges for 62 ecosystem types have been attributed to the receptor map by the </w:t>
      </w:r>
      <w:r w:rsidR="00A01957" w:rsidRPr="003E212F">
        <w:rPr>
          <w:lang w:val="en-US"/>
        </w:rPr>
        <w:t xml:space="preserve">CCE. The assessments show, that even for the </w:t>
      </w:r>
      <w:r w:rsidR="00742AF3" w:rsidRPr="003E212F">
        <w:rPr>
          <w:lang w:val="en-US"/>
        </w:rPr>
        <w:t>stricter</w:t>
      </w:r>
      <w:r w:rsidR="00A01957" w:rsidRPr="003E212F">
        <w:rPr>
          <w:lang w:val="en-US"/>
        </w:rPr>
        <w:t xml:space="preserve"> minimum values a reduction of 50 % and more of the exceedance of </w:t>
      </w:r>
      <w:r w:rsidR="00742AF3" w:rsidRPr="003E212F">
        <w:rPr>
          <w:lang w:val="en-US"/>
        </w:rPr>
        <w:t xml:space="preserve">critical Loads seems attainable </w:t>
      </w:r>
      <w:r w:rsidR="00A01957" w:rsidRPr="003E212F">
        <w:rPr>
          <w:lang w:val="en-US"/>
        </w:rPr>
        <w:t>with the different evaluated policy options</w:t>
      </w:r>
      <w:r w:rsidR="00742AF3" w:rsidRPr="003E212F">
        <w:rPr>
          <w:lang w:val="en-US"/>
        </w:rPr>
        <w:t xml:space="preserve">. However, the attainability of the 50% reduction target differs among </w:t>
      </w:r>
      <w:r w:rsidR="00D66DDD" w:rsidRPr="003E212F">
        <w:rPr>
          <w:lang w:val="en-US"/>
        </w:rPr>
        <w:t>regions</w:t>
      </w:r>
      <w:r w:rsidR="00742AF3" w:rsidRPr="003E212F">
        <w:rPr>
          <w:lang w:val="en-US"/>
        </w:rPr>
        <w:t xml:space="preserve"> and among ecosystem types</w:t>
      </w:r>
      <w:r w:rsidR="008167B6">
        <w:rPr>
          <w:lang w:val="en-US"/>
        </w:rPr>
        <w:t>.</w:t>
      </w:r>
      <w:r w:rsidR="00742AF3" w:rsidRPr="003E212F">
        <w:rPr>
          <w:lang w:val="en-US"/>
        </w:rPr>
        <w:t xml:space="preserve"> The methodology and the results are documented in the “Policy brief on potential targets to reduce risks for health and ecosystems” prepared by CIAM with contribution of CCE. </w:t>
      </w:r>
      <w:r w:rsidRPr="003E212F">
        <w:rPr>
          <w:lang w:val="en-US"/>
        </w:rPr>
        <w:t xml:space="preserve">Further information: </w:t>
      </w:r>
      <w:hyperlink r:id="rId21" w:history="1">
        <w:r w:rsidRPr="00A14C0E">
          <w:rPr>
            <w:rStyle w:val="Lienhypertexte"/>
            <w:lang w:val="en-US"/>
          </w:rPr>
          <w:t>Item 5_TFIAM_CIAM_Policy_0.pdf</w:t>
        </w:r>
      </w:hyperlink>
    </w:p>
    <w:p w14:paraId="24444311" w14:textId="5AF59D33" w:rsidR="0065150F" w:rsidRPr="003E212F" w:rsidRDefault="0065150F" w:rsidP="003E212F">
      <w:pPr>
        <w:pStyle w:val="Titre1"/>
        <w:shd w:val="clear" w:color="auto" w:fill="547DF2"/>
        <w:spacing w:before="240" w:after="120"/>
        <w:ind w:left="0" w:firstLine="0"/>
        <w:jc w:val="both"/>
        <w:rPr>
          <w:color w:val="FFFFFF" w:themeColor="background1"/>
          <w:lang w:val="en-US"/>
        </w:rPr>
      </w:pPr>
      <w:r w:rsidRPr="003E212F">
        <w:rPr>
          <w:color w:val="FFFFFF" w:themeColor="background1"/>
          <w:lang w:val="en-US"/>
        </w:rPr>
        <w:t>EMEP Status Report</w:t>
      </w:r>
      <w:r w:rsidR="00EF7179" w:rsidRPr="003E212F">
        <w:rPr>
          <w:color w:val="FFFFFF" w:themeColor="background1"/>
          <w:lang w:val="en-US"/>
        </w:rPr>
        <w:t xml:space="preserve"> (1/2024)</w:t>
      </w:r>
    </w:p>
    <w:p w14:paraId="25679963" w14:textId="4F7B630B" w:rsidR="002439D9" w:rsidRDefault="00EF7179" w:rsidP="00D66DDD">
      <w:pPr>
        <w:spacing w:before="0" w:after="160" w:line="259" w:lineRule="auto"/>
        <w:rPr>
          <w:color w:val="FFFFFF" w:themeColor="background1"/>
          <w:lang w:val="en-US"/>
        </w:rPr>
      </w:pPr>
      <w:r w:rsidRPr="003E212F">
        <w:rPr>
          <w:rFonts w:ascii="Calibri" w:eastAsia="Meta Offc" w:hAnsi="Calibri" w:cs="Meta Offc"/>
          <w:spacing w:val="-6"/>
          <w:szCs w:val="22"/>
          <w:lang w:val="en-US" w:eastAsia="en-US"/>
        </w:rPr>
        <w:t xml:space="preserve">CCE supported the annual EMEP MSC-West Status Report (published 08.2024) with CL exceedance calculation on basis of the latest available dataset </w:t>
      </w:r>
      <w:r w:rsidR="00D66DDD" w:rsidRPr="003E212F">
        <w:rPr>
          <w:rFonts w:ascii="Calibri" w:eastAsia="Meta Offc" w:hAnsi="Calibri" w:cs="Meta Offc"/>
          <w:spacing w:val="-6"/>
          <w:szCs w:val="22"/>
          <w:lang w:val="en-US" w:eastAsia="en-US"/>
        </w:rPr>
        <w:t xml:space="preserve">of modelled Critical Loads for eutrophication and acidification </w:t>
      </w:r>
      <w:r w:rsidRPr="003E212F">
        <w:rPr>
          <w:rFonts w:ascii="Calibri" w:eastAsia="Meta Offc" w:hAnsi="Calibri" w:cs="Meta Offc"/>
          <w:spacing w:val="-6"/>
          <w:szCs w:val="22"/>
          <w:lang w:val="en-US" w:eastAsia="en-US"/>
        </w:rPr>
        <w:t xml:space="preserve">and the most current deposition data </w:t>
      </w:r>
      <w:r w:rsidR="00D66DDD" w:rsidRPr="003E212F">
        <w:rPr>
          <w:rFonts w:ascii="Calibri" w:eastAsia="Meta Offc" w:hAnsi="Calibri" w:cs="Meta Offc"/>
          <w:spacing w:val="-6"/>
          <w:szCs w:val="22"/>
          <w:lang w:val="en-US" w:eastAsia="en-US"/>
        </w:rPr>
        <w:t xml:space="preserve">for the year </w:t>
      </w:r>
      <w:r w:rsidRPr="003E212F">
        <w:rPr>
          <w:rFonts w:ascii="Calibri" w:eastAsia="Meta Offc" w:hAnsi="Calibri" w:cs="Meta Offc"/>
          <w:spacing w:val="-6"/>
          <w:szCs w:val="22"/>
          <w:lang w:val="en-US" w:eastAsia="en-US"/>
        </w:rPr>
        <w:t>2022.</w:t>
      </w:r>
      <w:r w:rsidR="00D66DDD" w:rsidRPr="003E212F">
        <w:rPr>
          <w:rFonts w:ascii="Calibri" w:eastAsia="Meta Offc" w:hAnsi="Calibri" w:cs="Meta Offc"/>
          <w:spacing w:val="-6"/>
          <w:szCs w:val="22"/>
          <w:lang w:val="en-US" w:eastAsia="en-US"/>
        </w:rPr>
        <w:t xml:space="preserve"> The share of ecosystems where the critical load for eutrophication is exceeded is 61.2% in 2022.</w:t>
      </w:r>
      <w:r w:rsidR="00A14C0E" w:rsidRPr="003E212F">
        <w:rPr>
          <w:rFonts w:ascii="Calibri" w:eastAsia="Meta Offc" w:hAnsi="Calibri" w:cs="Meta Offc"/>
          <w:spacing w:val="-6"/>
          <w:szCs w:val="22"/>
          <w:lang w:val="en-US" w:eastAsia="en-US"/>
        </w:rPr>
        <w:t xml:space="preserve"> </w:t>
      </w:r>
      <w:r w:rsidR="00D66DDD" w:rsidRPr="003E212F">
        <w:rPr>
          <w:rFonts w:ascii="Calibri" w:eastAsia="Meta Offc" w:hAnsi="Calibri" w:cs="Meta Offc"/>
          <w:spacing w:val="-6"/>
          <w:szCs w:val="22"/>
          <w:lang w:val="en-US" w:eastAsia="en-US"/>
        </w:rPr>
        <w:lastRenderedPageBreak/>
        <w:t xml:space="preserve">European average </w:t>
      </w:r>
      <w:r w:rsidR="00A14C0E" w:rsidRPr="003E212F">
        <w:rPr>
          <w:rFonts w:ascii="Calibri" w:eastAsia="Meta Offc" w:hAnsi="Calibri" w:cs="Meta Offc"/>
          <w:spacing w:val="-6"/>
          <w:szCs w:val="22"/>
          <w:lang w:val="en-US" w:eastAsia="en-US"/>
        </w:rPr>
        <w:t>accumulated exceedance</w:t>
      </w:r>
      <w:r w:rsidR="00D66DDD" w:rsidRPr="003E212F">
        <w:rPr>
          <w:rFonts w:ascii="Calibri" w:eastAsia="Meta Offc" w:hAnsi="Calibri" w:cs="Meta Offc"/>
          <w:spacing w:val="-6"/>
          <w:szCs w:val="22"/>
          <w:lang w:val="en-US" w:eastAsia="en-US"/>
        </w:rPr>
        <w:t xml:space="preserve"> in the year 2022 is about 228 eq ha−1 yr−1</w:t>
      </w:r>
      <w:r w:rsidR="00A14C0E" w:rsidRPr="003E212F">
        <w:rPr>
          <w:rFonts w:ascii="Calibri" w:eastAsia="Meta Offc" w:hAnsi="Calibri" w:cs="Meta Offc"/>
          <w:spacing w:val="-6"/>
          <w:szCs w:val="22"/>
          <w:lang w:val="en-US" w:eastAsia="en-US"/>
        </w:rPr>
        <w:t>. In contrast acidity exceedances in the year 2022 occur only on 3.3% of the ecosystem area, and the European average accumulated exceedance is about 19 eq ha−1 yr−1. For f</w:t>
      </w:r>
      <w:r w:rsidRPr="003E212F">
        <w:rPr>
          <w:rFonts w:ascii="Calibri" w:eastAsia="Meta Offc" w:hAnsi="Calibri" w:cs="Meta Offc"/>
          <w:spacing w:val="-6"/>
          <w:szCs w:val="22"/>
          <w:lang w:val="en-US" w:eastAsia="en-US"/>
        </w:rPr>
        <w:t>urther information</w:t>
      </w:r>
      <w:r w:rsidR="00A14C0E" w:rsidRPr="003E212F">
        <w:rPr>
          <w:rFonts w:ascii="Calibri" w:eastAsia="Meta Offc" w:hAnsi="Calibri" w:cs="Meta Offc"/>
          <w:spacing w:val="-6"/>
          <w:szCs w:val="22"/>
          <w:lang w:val="en-US" w:eastAsia="en-US"/>
        </w:rPr>
        <w:t>, please consult the EMEP Status Report 2024</w:t>
      </w:r>
      <w:r w:rsidR="00A14C0E">
        <w:rPr>
          <w:color w:val="FFFFFF" w:themeColor="background1"/>
          <w:lang w:val="en-US"/>
        </w:rPr>
        <w:t xml:space="preserve"> (</w:t>
      </w:r>
      <w:hyperlink r:id="rId22" w:history="1">
        <w:r w:rsidR="00D66DDD" w:rsidRPr="00352A3A">
          <w:rPr>
            <w:rStyle w:val="Lienhypertexte"/>
            <w:rFonts w:ascii="Arial" w:hAnsi="Arial"/>
            <w:lang w:val="en-US"/>
          </w:rPr>
          <w:t>https://emep.int/publ/reports/2024/EMEP_Status_Report_1_2024.pdf</w:t>
        </w:r>
      </w:hyperlink>
      <w:r w:rsidR="00A14C0E">
        <w:rPr>
          <w:color w:val="FFFFFF" w:themeColor="background1"/>
          <w:lang w:val="en-US"/>
        </w:rPr>
        <w:t>) or the data section of the CCE-Website (</w:t>
      </w:r>
      <w:hyperlink r:id="rId23" w:history="1">
        <w:r w:rsidR="00A14C0E" w:rsidRPr="00A14C0E">
          <w:rPr>
            <w:rStyle w:val="Lienhypertexte"/>
            <w:rFonts w:ascii="Arial" w:hAnsi="Arial"/>
            <w:lang w:val="en-US"/>
          </w:rPr>
          <w:t>https://www.umweltbundesamt.de/en/maps-cce-data</w:t>
        </w:r>
      </w:hyperlink>
      <w:r w:rsidR="00A14C0E">
        <w:rPr>
          <w:color w:val="FFFFFF" w:themeColor="background1"/>
          <w:lang w:val="en-US"/>
        </w:rPr>
        <w:t>)</w:t>
      </w:r>
      <w:r w:rsidR="00D66DDD">
        <w:rPr>
          <w:color w:val="FFFFFF" w:themeColor="background1"/>
          <w:lang w:val="en-US"/>
        </w:rPr>
        <w:t xml:space="preserve"> </w:t>
      </w:r>
    </w:p>
    <w:p w14:paraId="71AE326F" w14:textId="03317EA3" w:rsidR="0093307A" w:rsidRPr="003E212F" w:rsidRDefault="0093307A" w:rsidP="003E212F">
      <w:pPr>
        <w:pStyle w:val="Corpsdetexte"/>
        <w:rPr>
          <w:lang w:val="en-US"/>
        </w:rPr>
      </w:pPr>
    </w:p>
    <w:p w14:paraId="1CA097D6" w14:textId="4E88D05C" w:rsidR="007C0A32" w:rsidRDefault="0093307A" w:rsidP="007C0A32">
      <w:pPr>
        <w:pStyle w:val="Titre1"/>
        <w:shd w:val="clear" w:color="auto" w:fill="547DF2"/>
        <w:spacing w:before="240" w:after="120"/>
        <w:ind w:left="0" w:firstLine="0"/>
        <w:jc w:val="both"/>
        <w:rPr>
          <w:color w:val="FFFFFF" w:themeColor="background1"/>
          <w:lang w:val="en-US"/>
        </w:rPr>
      </w:pPr>
      <w:r>
        <w:rPr>
          <w:color w:val="FFFFFF" w:themeColor="background1"/>
          <w:lang w:val="en-US"/>
        </w:rPr>
        <w:t xml:space="preserve">2024/2025 </w:t>
      </w:r>
      <w:r w:rsidRPr="0093307A">
        <w:rPr>
          <w:color w:val="FFFFFF" w:themeColor="background1"/>
          <w:lang w:val="en-US"/>
        </w:rPr>
        <w:t xml:space="preserve">Call for Data of Critical Loads and Dynamic modelling </w:t>
      </w:r>
    </w:p>
    <w:p w14:paraId="48D85FB1" w14:textId="37207392" w:rsidR="0093307A" w:rsidRDefault="0093307A" w:rsidP="000211E0">
      <w:pPr>
        <w:pStyle w:val="Corpsdetexte"/>
        <w:rPr>
          <w:rFonts w:asciiTheme="minorHAnsi" w:hAnsiTheme="minorHAnsi" w:cstheme="minorHAnsi"/>
          <w:lang w:val="en-US"/>
        </w:rPr>
      </w:pPr>
      <w:r>
        <w:rPr>
          <w:rFonts w:asciiTheme="minorHAnsi" w:hAnsiTheme="minorHAnsi" w:cstheme="minorHAnsi"/>
          <w:lang w:val="en-US"/>
        </w:rPr>
        <w:t xml:space="preserve">In October 2024, a new Call for Data was launched by ICP Modeling and Mapping. </w:t>
      </w:r>
      <w:r w:rsidRPr="0093307A">
        <w:rPr>
          <w:rFonts w:asciiTheme="minorHAnsi" w:hAnsiTheme="minorHAnsi" w:cstheme="minorHAnsi"/>
          <w:lang w:val="en-US"/>
        </w:rPr>
        <w:t xml:space="preserve">The main objective of this Call for Data is to provide the most up-to-date national Critical Load data </w:t>
      </w:r>
      <w:r w:rsidR="00E54F5A">
        <w:rPr>
          <w:rFonts w:asciiTheme="minorHAnsi" w:hAnsiTheme="minorHAnsi" w:cstheme="minorHAnsi"/>
          <w:lang w:val="en-US"/>
        </w:rPr>
        <w:t xml:space="preserve">for acidification and eutrophication </w:t>
      </w:r>
      <w:r w:rsidRPr="0093307A">
        <w:rPr>
          <w:rFonts w:asciiTheme="minorHAnsi" w:hAnsiTheme="minorHAnsi" w:cstheme="minorHAnsi"/>
          <w:lang w:val="en-US"/>
        </w:rPr>
        <w:t xml:space="preserve">to be implemented into the policy assessments and scenario calculation for the ongoing revision of the Gothenburg Protocol. Furthermore, the two objectives of the Call for Data regarding Dynamic Modelling are to gather information from the National Focal </w:t>
      </w:r>
      <w:proofErr w:type="spellStart"/>
      <w:r w:rsidRPr="0093307A">
        <w:rPr>
          <w:rFonts w:asciiTheme="minorHAnsi" w:hAnsiTheme="minorHAnsi" w:cstheme="minorHAnsi"/>
          <w:lang w:val="en-US"/>
        </w:rPr>
        <w:t>Centres</w:t>
      </w:r>
      <w:proofErr w:type="spellEnd"/>
      <w:r w:rsidRPr="0093307A">
        <w:rPr>
          <w:rFonts w:asciiTheme="minorHAnsi" w:hAnsiTheme="minorHAnsi" w:cstheme="minorHAnsi"/>
          <w:lang w:val="en-US"/>
        </w:rPr>
        <w:t xml:space="preserve"> regarding dynamic modelling of air pollution effects on ecosystems and data sources and availability, and to provide scenario assessments of the impact of air pollution scenarios on ecosystems including impacts on biodiversity.</w:t>
      </w:r>
    </w:p>
    <w:p w14:paraId="7D69463A" w14:textId="298079D5" w:rsidR="0093307A" w:rsidRDefault="0093307A" w:rsidP="000211E0">
      <w:pPr>
        <w:pStyle w:val="Corpsdetexte"/>
        <w:rPr>
          <w:rFonts w:asciiTheme="minorHAnsi" w:hAnsiTheme="minorHAnsi" w:cstheme="minorHAnsi"/>
          <w:lang w:val="en-US"/>
        </w:rPr>
      </w:pPr>
      <w:r>
        <w:rPr>
          <w:rFonts w:asciiTheme="minorHAnsi" w:hAnsiTheme="minorHAnsi" w:cstheme="minorHAnsi"/>
          <w:lang w:val="en-US"/>
        </w:rPr>
        <w:t xml:space="preserve">The </w:t>
      </w:r>
      <w:r w:rsidRPr="0093307A">
        <w:rPr>
          <w:rFonts w:asciiTheme="minorHAnsi" w:hAnsiTheme="minorHAnsi" w:cstheme="minorHAnsi"/>
          <w:lang w:val="en-US"/>
        </w:rPr>
        <w:t>submission of the contribution including reports should be delivered to the CCE</w:t>
      </w:r>
      <w:r>
        <w:rPr>
          <w:rFonts w:asciiTheme="minorHAnsi" w:hAnsiTheme="minorHAnsi" w:cstheme="minorHAnsi"/>
          <w:lang w:val="en-US"/>
        </w:rPr>
        <w:t xml:space="preserve"> for Critical Loads and to the CDM for Dynamic Modelling information</w:t>
      </w:r>
      <w:r w:rsidRPr="0093307A">
        <w:rPr>
          <w:rFonts w:asciiTheme="minorHAnsi" w:hAnsiTheme="minorHAnsi" w:cstheme="minorHAnsi"/>
          <w:lang w:val="en-US"/>
        </w:rPr>
        <w:t xml:space="preserve"> </w:t>
      </w:r>
      <w:r w:rsidRPr="0093307A">
        <w:rPr>
          <w:rFonts w:asciiTheme="minorHAnsi" w:hAnsiTheme="minorHAnsi" w:cstheme="minorHAnsi"/>
          <w:u w:val="single"/>
          <w:lang w:val="en-US"/>
        </w:rPr>
        <w:t>by 31</w:t>
      </w:r>
      <w:r w:rsidR="0090764A" w:rsidRPr="0090764A">
        <w:rPr>
          <w:rFonts w:asciiTheme="minorHAnsi" w:hAnsiTheme="minorHAnsi" w:cstheme="minorHAnsi"/>
          <w:u w:val="single"/>
          <w:vertAlign w:val="superscript"/>
          <w:lang w:val="en-US"/>
        </w:rPr>
        <w:t>st</w:t>
      </w:r>
      <w:r w:rsidR="0090764A">
        <w:rPr>
          <w:rFonts w:asciiTheme="minorHAnsi" w:hAnsiTheme="minorHAnsi" w:cstheme="minorHAnsi"/>
          <w:u w:val="single"/>
          <w:lang w:val="en-US"/>
        </w:rPr>
        <w:t xml:space="preserve"> </w:t>
      </w:r>
      <w:r w:rsidRPr="0093307A">
        <w:rPr>
          <w:rFonts w:asciiTheme="minorHAnsi" w:hAnsiTheme="minorHAnsi" w:cstheme="minorHAnsi"/>
          <w:u w:val="single"/>
          <w:lang w:val="en-US"/>
        </w:rPr>
        <w:t>March 2025</w:t>
      </w:r>
      <w:r w:rsidRPr="0093307A">
        <w:rPr>
          <w:rFonts w:asciiTheme="minorHAnsi" w:hAnsiTheme="minorHAnsi" w:cstheme="minorHAnsi"/>
          <w:lang w:val="en-US"/>
        </w:rPr>
        <w:t>.</w:t>
      </w:r>
    </w:p>
    <w:p w14:paraId="5E9EDAC6" w14:textId="46F5B759" w:rsidR="00A76D50" w:rsidRPr="00144D6A" w:rsidRDefault="00A76D50" w:rsidP="00A76D50">
      <w:pPr>
        <w:pStyle w:val="Corpsdetexte"/>
        <w:tabs>
          <w:tab w:val="left" w:pos="1134"/>
          <w:tab w:val="right" w:pos="10346"/>
        </w:tabs>
        <w:spacing w:before="0" w:after="0" w:line="240" w:lineRule="atLeast"/>
        <w:ind w:left="1134" w:hanging="1134"/>
        <w:jc w:val="right"/>
        <w:rPr>
          <w:rStyle w:val="Lienhypertexte"/>
          <w:rFonts w:asciiTheme="minorHAnsi" w:hAnsiTheme="minorHAnsi" w:cstheme="minorHAnsi"/>
          <w:b/>
          <w:bCs/>
          <w:color w:val="A8D08D" w:themeColor="accent6" w:themeTint="99"/>
          <w:szCs w:val="22"/>
          <w:u w:val="none"/>
          <w:lang w:val="en-US"/>
        </w:rPr>
      </w:pPr>
      <w:r w:rsidRPr="00144D6A">
        <w:rPr>
          <w:rStyle w:val="Lienhypertexte"/>
          <w:rFonts w:asciiTheme="minorHAnsi" w:hAnsiTheme="minorHAnsi" w:cstheme="minorHAnsi"/>
          <w:b/>
          <w:bCs/>
          <w:color w:val="A8D08D" w:themeColor="accent6" w:themeTint="99"/>
          <w:szCs w:val="22"/>
          <w:u w:val="none"/>
          <w:lang w:val="en-US"/>
        </w:rPr>
        <w:t xml:space="preserve">Any question? </w:t>
      </w:r>
      <w:r w:rsidRPr="00144D6A">
        <w:rPr>
          <w:rStyle w:val="Lienhypertexte"/>
          <w:rFonts w:asciiTheme="minorHAnsi" w:hAnsiTheme="minorHAnsi" w:cstheme="minorHAnsi"/>
          <w:b/>
          <w:bCs/>
          <w:color w:val="A8D08D" w:themeColor="accent6" w:themeTint="99"/>
          <w:sz w:val="36"/>
          <w:szCs w:val="36"/>
          <w:u w:val="none"/>
          <w:lang w:val="en-US"/>
        </w:rPr>
        <w:t>@</w:t>
      </w:r>
      <w:r w:rsidRPr="00144D6A">
        <w:rPr>
          <w:rStyle w:val="Lienhypertexte"/>
          <w:rFonts w:asciiTheme="minorHAnsi" w:hAnsiTheme="minorHAnsi" w:cstheme="minorHAnsi"/>
          <w:b/>
          <w:bCs/>
          <w:color w:val="A8D08D" w:themeColor="accent6" w:themeTint="99"/>
          <w:szCs w:val="22"/>
          <w:u w:val="none"/>
          <w:lang w:val="en-US"/>
        </w:rPr>
        <w:t xml:space="preserve"> </w:t>
      </w:r>
      <w:hyperlink r:id="rId24" w:history="1">
        <w:r w:rsidRPr="00144D6A">
          <w:rPr>
            <w:rStyle w:val="Lienhypertexte"/>
            <w:rFonts w:asciiTheme="minorHAnsi" w:hAnsiTheme="minorHAnsi" w:cstheme="minorHAnsi"/>
            <w:b/>
            <w:bCs/>
            <w:color w:val="A8D08D" w:themeColor="accent6" w:themeTint="99"/>
            <w:szCs w:val="22"/>
            <w:lang w:val="en-US"/>
          </w:rPr>
          <w:t>cce@uba.de</w:t>
        </w:r>
      </w:hyperlink>
      <w:r w:rsidRPr="0093307A">
        <w:rPr>
          <w:rStyle w:val="Lienhypertexte"/>
          <w:rFonts w:asciiTheme="minorHAnsi" w:hAnsiTheme="minorHAnsi" w:cstheme="minorHAnsi"/>
          <w:b/>
          <w:bCs/>
          <w:color w:val="A8D08D" w:themeColor="accent6" w:themeTint="99"/>
          <w:szCs w:val="22"/>
          <w:lang w:val="en-US"/>
        </w:rPr>
        <w:t xml:space="preserve"> </w:t>
      </w:r>
      <w:r w:rsidR="0093307A" w:rsidRPr="0093307A">
        <w:rPr>
          <w:rStyle w:val="Lienhypertexte"/>
          <w:rFonts w:asciiTheme="minorHAnsi" w:hAnsiTheme="minorHAnsi" w:cstheme="minorHAnsi"/>
          <w:b/>
          <w:bCs/>
          <w:color w:val="A8D08D" w:themeColor="accent6" w:themeTint="99"/>
          <w:szCs w:val="22"/>
          <w:lang w:val="en-US"/>
        </w:rPr>
        <w:t>;</w:t>
      </w:r>
      <w:r w:rsidR="003E212F">
        <w:rPr>
          <w:rStyle w:val="Lienhypertexte"/>
          <w:rFonts w:asciiTheme="minorHAnsi" w:hAnsiTheme="minorHAnsi" w:cstheme="minorHAnsi"/>
          <w:b/>
          <w:bCs/>
          <w:color w:val="A8D08D" w:themeColor="accent6" w:themeTint="99"/>
          <w:szCs w:val="22"/>
          <w:lang w:val="en-US"/>
        </w:rPr>
        <w:t xml:space="preserve"> </w:t>
      </w:r>
      <w:hyperlink r:id="rId25" w:history="1">
        <w:r w:rsidR="003E212F" w:rsidRPr="003E212F">
          <w:rPr>
            <w:rStyle w:val="Lienhypertexte"/>
            <w:rFonts w:asciiTheme="minorHAnsi" w:hAnsiTheme="minorHAnsi" w:cstheme="minorHAnsi"/>
            <w:b/>
            <w:bCs/>
            <w:color w:val="A8D08D" w:themeColor="accent6" w:themeTint="99"/>
            <w:szCs w:val="22"/>
            <w:lang w:val="en-US"/>
          </w:rPr>
          <w:t>cdm@ivl.se</w:t>
        </w:r>
      </w:hyperlink>
    </w:p>
    <w:p w14:paraId="0F68B941" w14:textId="7BDCC8AF" w:rsidR="00AF2E5F" w:rsidRPr="00327CF9" w:rsidRDefault="00AF2E5F" w:rsidP="008D2806">
      <w:pPr>
        <w:pStyle w:val="Corpsdetexte"/>
        <w:jc w:val="both"/>
        <w:rPr>
          <w:lang w:val="en-US"/>
        </w:rPr>
      </w:pPr>
      <w:hyperlink w:history="1"/>
    </w:p>
    <w:sectPr w:rsidR="00AF2E5F" w:rsidRPr="00327CF9" w:rsidSect="009803E2">
      <w:type w:val="continuous"/>
      <w:pgSz w:w="11906" w:h="16838" w:code="9"/>
      <w:pgMar w:top="1418" w:right="709" w:bottom="1134" w:left="851"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419BA" w14:textId="77777777" w:rsidR="009208D2" w:rsidRDefault="009208D2" w:rsidP="00572F39">
      <w:pPr>
        <w:spacing w:before="0" w:after="0"/>
      </w:pPr>
      <w:r>
        <w:separator/>
      </w:r>
    </w:p>
  </w:endnote>
  <w:endnote w:type="continuationSeparator" w:id="0">
    <w:p w14:paraId="1D16748F" w14:textId="77777777" w:rsidR="009208D2" w:rsidRDefault="009208D2" w:rsidP="00572F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ta Offc">
    <w:altName w:val="Segoe Script"/>
    <w:charset w:val="00"/>
    <w:family w:val="swiss"/>
    <w:pitch w:val="variable"/>
    <w:sig w:usb0="800000EF" w:usb1="5000207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9DAD8" w14:textId="77777777" w:rsidR="00C87545" w:rsidRPr="003213E9" w:rsidRDefault="00754AEE" w:rsidP="003213E9">
    <w:pPr>
      <w:pStyle w:val="Pieddepage"/>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63BD7A7E" w14:textId="77777777" w:rsidR="00C87545" w:rsidRDefault="00C87545" w:rsidP="003213E9">
    <w:pPr>
      <w:pStyle w:val="Pieddepage"/>
    </w:pPr>
  </w:p>
  <w:p w14:paraId="77110E6F" w14:textId="77777777" w:rsidR="00C87545" w:rsidRDefault="00754AEE" w:rsidP="003213E9">
    <w:pPr>
      <w:pStyle w:val="Pieddepage"/>
    </w:pPr>
    <w:r>
      <w:rPr>
        <w:noProof/>
      </w:rPr>
      <mc:AlternateContent>
        <mc:Choice Requires="wps">
          <w:drawing>
            <wp:anchor distT="0" distB="0" distL="114300" distR="114300" simplePos="0" relativeHeight="251659264" behindDoc="0" locked="0" layoutInCell="1" allowOverlap="1" wp14:anchorId="7A57A03E" wp14:editId="0EAB6CC1">
              <wp:simplePos x="0" y="0"/>
              <wp:positionH relativeFrom="page">
                <wp:posOffset>712470</wp:posOffset>
              </wp:positionH>
              <wp:positionV relativeFrom="page">
                <wp:posOffset>10512425</wp:posOffset>
              </wp:positionV>
              <wp:extent cx="1800225" cy="179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813C5" id="Rectangle 6" o:spid="_x0000_s1026" style="position:absolute;margin-left:56.1pt;margin-top:827.75pt;width:141.7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" fillcolor="#e7e6e6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B304" w14:textId="77777777" w:rsidR="00C87545" w:rsidRDefault="00754AEE">
    <w:pPr>
      <w:pStyle w:val="Pieddepage"/>
    </w:pPr>
    <w:r>
      <w:rPr>
        <w:noProof/>
      </w:rPr>
      <w:drawing>
        <wp:anchor distT="0" distB="0" distL="114300" distR="114300" simplePos="0" relativeHeight="251663360" behindDoc="0" locked="0" layoutInCell="1" allowOverlap="1" wp14:anchorId="6177CFE6" wp14:editId="091713E7">
          <wp:simplePos x="0" y="0"/>
          <wp:positionH relativeFrom="margin">
            <wp:posOffset>4740910</wp:posOffset>
          </wp:positionH>
          <wp:positionV relativeFrom="paragraph">
            <wp:posOffset>-320040</wp:posOffset>
          </wp:positionV>
          <wp:extent cx="1823998" cy="468000"/>
          <wp:effectExtent l="0" t="0" r="5080" b="8255"/>
          <wp:wrapSquare wrapText="bothSides"/>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P MM_logo.png"/>
                  <pic:cNvPicPr/>
                </pic:nvPicPr>
                <pic:blipFill>
                  <a:blip r:embed="rId1">
                    <a:extLst>
                      <a:ext uri="{28A0092B-C50C-407E-A947-70E740481C1C}">
                        <a14:useLocalDpi xmlns:a14="http://schemas.microsoft.com/office/drawing/2010/main" val="0"/>
                      </a:ext>
                    </a:extLst>
                  </a:blip>
                  <a:stretch>
                    <a:fillRect/>
                  </a:stretch>
                </pic:blipFill>
                <pic:spPr>
                  <a:xfrm>
                    <a:off x="0" y="0"/>
                    <a:ext cx="1823998"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F2538" w14:textId="77777777" w:rsidR="009208D2" w:rsidRDefault="009208D2" w:rsidP="00572F39">
      <w:pPr>
        <w:spacing w:before="0" w:after="0"/>
      </w:pPr>
      <w:r>
        <w:separator/>
      </w:r>
    </w:p>
  </w:footnote>
  <w:footnote w:type="continuationSeparator" w:id="0">
    <w:p w14:paraId="3E0170AB" w14:textId="77777777" w:rsidR="009208D2" w:rsidRDefault="009208D2" w:rsidP="00572F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C21C3" w14:textId="77777777" w:rsidR="00C87545" w:rsidRDefault="00754AEE" w:rsidP="003213E9">
    <w:pPr>
      <w:pStyle w:val="En-tte"/>
    </w:pPr>
    <w:r w:rsidRPr="004B3601">
      <w:rPr>
        <w:b/>
      </w:rPr>
      <w:t>UBA Texte</w:t>
    </w:r>
    <w:r>
      <w:t xml:space="preserve"> </w:t>
    </w:r>
    <w:r w:rsidRPr="0084338A">
      <w:t xml:space="preserve">Kopfzeile: </w:t>
    </w:r>
    <w:proofErr w:type="gramStart"/>
    <w:r w:rsidRPr="0084338A">
      <w:t xml:space="preserve">bitte </w:t>
    </w:r>
    <w:r>
      <w:t xml:space="preserve"> </w:t>
    </w:r>
    <w:r w:rsidRPr="0084338A">
      <w:t>Namen</w:t>
    </w:r>
    <w:proofErr w:type="gramEnd"/>
    <w:r w:rsidRPr="0084338A">
      <w:t xml:space="preserve"> des Projektes / Berichtes eintragen (evtl. in Kurzform)</w:t>
    </w:r>
  </w:p>
  <w:p w14:paraId="33482AA7" w14:textId="77777777" w:rsidR="00C87545" w:rsidRDefault="00C875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E41ED" w14:textId="03323FE6" w:rsidR="00572F39" w:rsidRPr="00572F39" w:rsidRDefault="00572F39" w:rsidP="00572F39">
    <w:pPr>
      <w:pStyle w:val="En-tte"/>
      <w:rPr>
        <w:rFonts w:asciiTheme="minorHAnsi" w:hAnsiTheme="minorHAnsi" w:cstheme="minorHAnsi"/>
        <w:b/>
        <w:sz w:val="16"/>
        <w:szCs w:val="16"/>
        <w:lang w:val="en-US"/>
      </w:rPr>
    </w:pPr>
  </w:p>
  <w:p w14:paraId="46C3E788" w14:textId="7CBC6BA3" w:rsidR="00572F39" w:rsidRPr="00254B59" w:rsidRDefault="00572F39" w:rsidP="00254B59">
    <w:pPr>
      <w:pStyle w:val="En-tte"/>
      <w:jc w:val="both"/>
      <w:rPr>
        <w:rFonts w:asciiTheme="minorHAnsi" w:hAnsiTheme="minorHAnsi" w:cstheme="minorHAnsi"/>
        <w:b/>
        <w:sz w:val="28"/>
        <w:szCs w:val="28"/>
        <w:lang w:val="en-US"/>
      </w:rPr>
    </w:pPr>
    <w:r w:rsidRPr="00254B59">
      <w:rPr>
        <w:rFonts w:asciiTheme="minorHAnsi" w:hAnsiTheme="minorHAnsi" w:cstheme="minorHAnsi"/>
        <w:b/>
        <w:sz w:val="28"/>
        <w:szCs w:val="28"/>
        <w:lang w:val="en-US"/>
      </w:rPr>
      <w:t xml:space="preserve">Newsletter of the ICP Modelling and Mapping </w:t>
    </w:r>
    <w:r w:rsidR="001E13FB" w:rsidRPr="00254B59">
      <w:rPr>
        <w:rFonts w:asciiTheme="minorHAnsi" w:hAnsiTheme="minorHAnsi" w:cstheme="minorHAnsi"/>
        <w:b/>
        <w:sz w:val="28"/>
        <w:szCs w:val="28"/>
        <w:lang w:val="en-US"/>
      </w:rPr>
      <w:t xml:space="preserve">(M&amp;M) </w:t>
    </w:r>
    <w:r w:rsidRPr="00254B59">
      <w:rPr>
        <w:rFonts w:asciiTheme="minorHAnsi" w:hAnsiTheme="minorHAnsi" w:cstheme="minorHAnsi"/>
        <w:b/>
        <w:sz w:val="28"/>
        <w:szCs w:val="28"/>
        <w:lang w:val="en-US"/>
      </w:rPr>
      <w:t>of the Convention on Long</w:t>
    </w:r>
    <w:r w:rsidR="00A80BCE" w:rsidRPr="00254B59">
      <w:rPr>
        <w:rFonts w:asciiTheme="minorHAnsi" w:hAnsiTheme="minorHAnsi" w:cstheme="minorHAnsi"/>
        <w:b/>
        <w:sz w:val="28"/>
        <w:szCs w:val="28"/>
        <w:lang w:val="en-US"/>
      </w:rPr>
      <w:t>-</w:t>
    </w:r>
    <w:r w:rsidRPr="00254B59">
      <w:rPr>
        <w:rFonts w:asciiTheme="minorHAnsi" w:hAnsiTheme="minorHAnsi" w:cstheme="minorHAnsi"/>
        <w:b/>
        <w:sz w:val="28"/>
        <w:szCs w:val="28"/>
        <w:lang w:val="en-US"/>
      </w:rPr>
      <w:t xml:space="preserve">Range </w:t>
    </w:r>
  </w:p>
  <w:p w14:paraId="64961C5A" w14:textId="31C6E7C1" w:rsidR="00572F39" w:rsidRPr="00F321B3" w:rsidRDefault="001D41B6" w:rsidP="00254B59">
    <w:pPr>
      <w:pStyle w:val="En-tte"/>
      <w:jc w:val="both"/>
      <w:rPr>
        <w:rFonts w:asciiTheme="minorHAnsi" w:hAnsiTheme="minorHAnsi" w:cstheme="minorHAnsi"/>
        <w:bCs/>
        <w:i/>
        <w:iCs/>
        <w:szCs w:val="20"/>
        <w:lang w:val="en-US"/>
      </w:rPr>
    </w:pPr>
    <w:r w:rsidRPr="00254B59">
      <w:rPr>
        <w:rFonts w:asciiTheme="minorHAnsi" w:hAnsiTheme="minorHAnsi" w:cstheme="minorHAnsi"/>
        <w:b/>
        <w:noProof/>
        <w:sz w:val="28"/>
        <w:szCs w:val="28"/>
        <w:lang w:val="en-US"/>
      </w:rPr>
      <w:drawing>
        <wp:anchor distT="0" distB="0" distL="114300" distR="114300" simplePos="0" relativeHeight="251667456" behindDoc="0" locked="0" layoutInCell="1" allowOverlap="1" wp14:anchorId="1CE43037" wp14:editId="2ED0C0D4">
          <wp:simplePos x="0" y="0"/>
          <wp:positionH relativeFrom="column">
            <wp:posOffset>3936365</wp:posOffset>
          </wp:positionH>
          <wp:positionV relativeFrom="paragraph">
            <wp:posOffset>82550</wp:posOffset>
          </wp:positionV>
          <wp:extent cx="626110" cy="467995"/>
          <wp:effectExtent l="0" t="0" r="2540" b="8255"/>
          <wp:wrapNone/>
          <wp:docPr id="19"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467995"/>
                  </a:xfrm>
                  <a:prstGeom prst="rect">
                    <a:avLst/>
                  </a:prstGeom>
                  <a:noFill/>
                </pic:spPr>
              </pic:pic>
            </a:graphicData>
          </a:graphic>
          <wp14:sizeRelH relativeFrom="margin">
            <wp14:pctWidth>0</wp14:pctWidth>
          </wp14:sizeRelH>
          <wp14:sizeRelV relativeFrom="margin">
            <wp14:pctHeight>0</wp14:pctHeight>
          </wp14:sizeRelV>
        </wp:anchor>
      </w:drawing>
    </w:r>
    <w:r w:rsidRPr="00254B59">
      <w:rPr>
        <w:rFonts w:asciiTheme="minorHAnsi" w:hAnsiTheme="minorHAnsi" w:cstheme="minorHAnsi"/>
        <w:noProof/>
        <w:sz w:val="28"/>
        <w:szCs w:val="28"/>
      </w:rPr>
      <w:drawing>
        <wp:anchor distT="0" distB="0" distL="114300" distR="114300" simplePos="0" relativeHeight="251666432" behindDoc="0" locked="0" layoutInCell="1" allowOverlap="1" wp14:anchorId="0624BFA4" wp14:editId="562726F4">
          <wp:simplePos x="0" y="0"/>
          <wp:positionH relativeFrom="column">
            <wp:posOffset>4679315</wp:posOffset>
          </wp:positionH>
          <wp:positionV relativeFrom="paragraph">
            <wp:posOffset>81915</wp:posOffset>
          </wp:positionV>
          <wp:extent cx="905510" cy="467995"/>
          <wp:effectExtent l="0" t="0" r="8890" b="8255"/>
          <wp:wrapNone/>
          <wp:docPr id="20"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neris_cartouche_GB_bleu_RV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05510" cy="467995"/>
                  </a:xfrm>
                  <a:prstGeom prst="rect">
                    <a:avLst/>
                  </a:prstGeom>
                </pic:spPr>
              </pic:pic>
            </a:graphicData>
          </a:graphic>
          <wp14:sizeRelH relativeFrom="page">
            <wp14:pctWidth>0</wp14:pctWidth>
          </wp14:sizeRelH>
          <wp14:sizeRelV relativeFrom="page">
            <wp14:pctHeight>0</wp14:pctHeight>
          </wp14:sizeRelV>
        </wp:anchor>
      </w:drawing>
    </w:r>
    <w:r w:rsidRPr="00254B59">
      <w:rPr>
        <w:rFonts w:asciiTheme="minorHAnsi" w:hAnsiTheme="minorHAnsi" w:cstheme="minorHAnsi"/>
        <w:noProof/>
        <w:sz w:val="28"/>
        <w:szCs w:val="28"/>
      </w:rPr>
      <mc:AlternateContent>
        <mc:Choice Requires="wpg">
          <w:drawing>
            <wp:anchor distT="0" distB="0" distL="114300" distR="114300" simplePos="0" relativeHeight="251665408" behindDoc="0" locked="0" layoutInCell="1" allowOverlap="1" wp14:anchorId="0CC0B44C" wp14:editId="042119EE">
              <wp:simplePos x="0" y="0"/>
              <wp:positionH relativeFrom="margin">
                <wp:posOffset>5697855</wp:posOffset>
              </wp:positionH>
              <wp:positionV relativeFrom="paragraph">
                <wp:posOffset>92075</wp:posOffset>
              </wp:positionV>
              <wp:extent cx="774065" cy="467995"/>
              <wp:effectExtent l="0" t="0" r="6985" b="8255"/>
              <wp:wrapNone/>
              <wp:docPr id="2" name="Gruppieren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74065" cy="467995"/>
                        <a:chOff x="0" y="0"/>
                        <a:chExt cx="5089525" cy="3086100"/>
                      </a:xfrm>
                    </wpg:grpSpPr>
                    <wps:wsp>
                      <wps:cNvPr id="7" name="AutoShape 3"/>
                      <wps:cNvSpPr>
                        <a:spLocks noChangeAspect="1" noChangeArrowheads="1" noTextEdit="1"/>
                      </wps:cNvSpPr>
                      <wps:spPr bwMode="auto">
                        <a:xfrm>
                          <a:off x="0" y="3175"/>
                          <a:ext cx="5089525" cy="3082925"/>
                        </a:xfrm>
                        <a:prstGeom prst="rect">
                          <a:avLst/>
                        </a:prstGeom>
                        <a:noFill/>
                        <a:ln w="9525">
                          <a:noFill/>
                          <a:miter lim="800000"/>
                          <a:headEnd/>
                          <a:tailEnd/>
                        </a:ln>
                      </wps:spPr>
                      <wps:bodyPr vert="horz" wrap="square" lIns="91440" tIns="45720" rIns="91440" bIns="45720" numCol="1" anchor="t" anchorCtr="0" compatLnSpc="1">
                        <a:prstTxWarp prst="textNoShape">
                          <a:avLst/>
                        </a:prstTxWarp>
                      </wps:bodyPr>
                    </wps:wsp>
                    <wps:wsp>
                      <wps:cNvPr id="8" name="Rectangle 5"/>
                      <wps:cNvSpPr>
                        <a:spLocks noChangeArrowheads="1"/>
                      </wps:cNvSpPr>
                      <wps:spPr bwMode="auto">
                        <a:xfrm>
                          <a:off x="0" y="2544762"/>
                          <a:ext cx="5086350" cy="541338"/>
                        </a:xfrm>
                        <a:prstGeom prst="rect">
                          <a:avLst/>
                        </a:prstGeom>
                        <a:solidFill>
                          <a:srgbClr val="007626"/>
                        </a:solidFill>
                        <a:ln w="9525">
                          <a:noFill/>
                          <a:miter lim="800000"/>
                          <a:headEnd/>
                          <a:tailEnd/>
                        </a:ln>
                      </wps:spPr>
                      <wps:bodyPr vert="horz" wrap="square" lIns="91440" tIns="45720" rIns="91440" bIns="45720" numCol="1" anchor="t" anchorCtr="0" compatLnSpc="1">
                        <a:prstTxWarp prst="textNoShape">
                          <a:avLst/>
                        </a:prstTxWarp>
                      </wps:bodyPr>
                    </wps:wsp>
                    <wps:wsp>
                      <wps:cNvPr id="9" name="Rectangle 6"/>
                      <wps:cNvSpPr>
                        <a:spLocks noChangeArrowheads="1"/>
                      </wps:cNvSpPr>
                      <wps:spPr bwMode="auto">
                        <a:xfrm>
                          <a:off x="0" y="0"/>
                          <a:ext cx="5086349" cy="2544762"/>
                        </a:xfrm>
                        <a:prstGeom prst="rect">
                          <a:avLst/>
                        </a:prstGeom>
                        <a:solidFill>
                          <a:srgbClr val="5EAD35"/>
                        </a:solidFill>
                        <a:ln w="9525">
                          <a:noFill/>
                          <a:miter lim="800000"/>
                          <a:headEnd/>
                          <a:tailEnd/>
                        </a:ln>
                      </wps:spPr>
                      <wps:bodyPr vert="horz" wrap="square" lIns="91440" tIns="45720" rIns="91440" bIns="45720" numCol="1" anchor="t" anchorCtr="0" compatLnSpc="1">
                        <a:prstTxWarp prst="textNoShape">
                          <a:avLst/>
                        </a:prstTxWarp>
                      </wps:bodyPr>
                    </wps:wsp>
                    <wps:wsp>
                      <wps:cNvPr id="10" name="Freeform 7"/>
                      <wps:cNvSpPr>
                        <a:spLocks noEditPoints="1"/>
                      </wps:cNvSpPr>
                      <wps:spPr bwMode="auto">
                        <a:xfrm>
                          <a:off x="641350" y="1314450"/>
                          <a:ext cx="3803650" cy="544512"/>
                        </a:xfrm>
                        <a:custGeom>
                          <a:avLst/>
                          <a:gdLst/>
                          <a:ahLst/>
                          <a:cxnLst>
                            <a:cxn ang="0">
                              <a:pos x="1200" y="168"/>
                            </a:cxn>
                            <a:cxn ang="0">
                              <a:pos x="1169" y="127"/>
                            </a:cxn>
                            <a:cxn ang="0">
                              <a:pos x="1196" y="50"/>
                            </a:cxn>
                            <a:cxn ang="0">
                              <a:pos x="1136" y="23"/>
                            </a:cxn>
                            <a:cxn ang="0">
                              <a:pos x="1121" y="75"/>
                            </a:cxn>
                            <a:cxn ang="0">
                              <a:pos x="990" y="47"/>
                            </a:cxn>
                            <a:cxn ang="0">
                              <a:pos x="925" y="50"/>
                            </a:cxn>
                            <a:cxn ang="0">
                              <a:pos x="958" y="109"/>
                            </a:cxn>
                            <a:cxn ang="0">
                              <a:pos x="996" y="107"/>
                            </a:cxn>
                            <a:cxn ang="0">
                              <a:pos x="1029" y="109"/>
                            </a:cxn>
                            <a:cxn ang="0">
                              <a:pos x="1066" y="107"/>
                            </a:cxn>
                            <a:cxn ang="0">
                              <a:pos x="1099" y="100"/>
                            </a:cxn>
                            <a:cxn ang="0">
                              <a:pos x="1024" y="67"/>
                            </a:cxn>
                            <a:cxn ang="0">
                              <a:pos x="837" y="147"/>
                            </a:cxn>
                            <a:cxn ang="0">
                              <a:pos x="852" y="114"/>
                            </a:cxn>
                            <a:cxn ang="0">
                              <a:pos x="892" y="91"/>
                            </a:cxn>
                            <a:cxn ang="0">
                              <a:pos x="800" y="81"/>
                            </a:cxn>
                            <a:cxn ang="0">
                              <a:pos x="847" y="94"/>
                            </a:cxn>
                            <a:cxn ang="0">
                              <a:pos x="826" y="171"/>
                            </a:cxn>
                            <a:cxn ang="0">
                              <a:pos x="892" y="169"/>
                            </a:cxn>
                            <a:cxn ang="0">
                              <a:pos x="681" y="83"/>
                            </a:cxn>
                            <a:cxn ang="0">
                              <a:pos x="737" y="135"/>
                            </a:cxn>
                            <a:cxn ang="0">
                              <a:pos x="681" y="163"/>
                            </a:cxn>
                            <a:cxn ang="0">
                              <a:pos x="741" y="98"/>
                            </a:cxn>
                            <a:cxn ang="0">
                              <a:pos x="729" y="72"/>
                            </a:cxn>
                            <a:cxn ang="0">
                              <a:pos x="727" y="47"/>
                            </a:cxn>
                            <a:cxn ang="0">
                              <a:pos x="612" y="99"/>
                            </a:cxn>
                            <a:cxn ang="0">
                              <a:pos x="588" y="105"/>
                            </a:cxn>
                            <a:cxn ang="0">
                              <a:pos x="661" y="83"/>
                            </a:cxn>
                            <a:cxn ang="0">
                              <a:pos x="610" y="172"/>
                            </a:cxn>
                            <a:cxn ang="0">
                              <a:pos x="610" y="146"/>
                            </a:cxn>
                            <a:cxn ang="0">
                              <a:pos x="622" y="119"/>
                            </a:cxn>
                            <a:cxn ang="0">
                              <a:pos x="452" y="109"/>
                            </a:cxn>
                            <a:cxn ang="0">
                              <a:pos x="529" y="0"/>
                            </a:cxn>
                            <a:cxn ang="0">
                              <a:pos x="465" y="47"/>
                            </a:cxn>
                            <a:cxn ang="0">
                              <a:pos x="499" y="155"/>
                            </a:cxn>
                            <a:cxn ang="0">
                              <a:pos x="529" y="0"/>
                            </a:cxn>
                            <a:cxn ang="0">
                              <a:pos x="313" y="50"/>
                            </a:cxn>
                            <a:cxn ang="0">
                              <a:pos x="319" y="169"/>
                            </a:cxn>
                            <a:cxn ang="0">
                              <a:pos x="357" y="84"/>
                            </a:cxn>
                            <a:cxn ang="0">
                              <a:pos x="393" y="169"/>
                            </a:cxn>
                            <a:cxn ang="0">
                              <a:pos x="352" y="47"/>
                            </a:cxn>
                            <a:cxn ang="0">
                              <a:pos x="225" y="169"/>
                            </a:cxn>
                            <a:cxn ang="0">
                              <a:pos x="219" y="50"/>
                            </a:cxn>
                            <a:cxn ang="0">
                              <a:pos x="182" y="135"/>
                            </a:cxn>
                            <a:cxn ang="0">
                              <a:pos x="146" y="50"/>
                            </a:cxn>
                            <a:cxn ang="0">
                              <a:pos x="186" y="172"/>
                            </a:cxn>
                            <a:cxn ang="0">
                              <a:pos x="48" y="72"/>
                            </a:cxn>
                            <a:cxn ang="0">
                              <a:pos x="50" y="32"/>
                            </a:cxn>
                            <a:cxn ang="0">
                              <a:pos x="57" y="143"/>
                            </a:cxn>
                            <a:cxn ang="0">
                              <a:pos x="55" y="98"/>
                            </a:cxn>
                            <a:cxn ang="0">
                              <a:pos x="89" y="81"/>
                            </a:cxn>
                            <a:cxn ang="0">
                              <a:pos x="0" y="7"/>
                            </a:cxn>
                          </a:cxnLst>
                          <a:rect l="0" t="0" r="r" b="b"/>
                          <a:pathLst>
                            <a:path w="1200" h="172">
                              <a:moveTo>
                                <a:pt x="1136" y="130"/>
                              </a:moveTo>
                              <a:cubicBezTo>
                                <a:pt x="1136" y="157"/>
                                <a:pt x="1147" y="171"/>
                                <a:pt x="1175" y="171"/>
                              </a:cubicBezTo>
                              <a:cubicBezTo>
                                <a:pt x="1187" y="171"/>
                                <a:pt x="1197" y="169"/>
                                <a:pt x="1200" y="168"/>
                              </a:cubicBezTo>
                              <a:cubicBezTo>
                                <a:pt x="1200" y="142"/>
                                <a:pt x="1200" y="142"/>
                                <a:pt x="1200" y="142"/>
                              </a:cubicBezTo>
                              <a:cubicBezTo>
                                <a:pt x="1195" y="144"/>
                                <a:pt x="1189" y="145"/>
                                <a:pt x="1183" y="145"/>
                              </a:cubicBezTo>
                              <a:cubicBezTo>
                                <a:pt x="1173" y="145"/>
                                <a:pt x="1169" y="142"/>
                                <a:pt x="1169" y="127"/>
                              </a:cubicBezTo>
                              <a:cubicBezTo>
                                <a:pt x="1169" y="75"/>
                                <a:pt x="1169" y="75"/>
                                <a:pt x="1169" y="75"/>
                              </a:cubicBezTo>
                              <a:cubicBezTo>
                                <a:pt x="1196" y="75"/>
                                <a:pt x="1196" y="75"/>
                                <a:pt x="1196" y="75"/>
                              </a:cubicBezTo>
                              <a:cubicBezTo>
                                <a:pt x="1196" y="50"/>
                                <a:pt x="1196" y="50"/>
                                <a:pt x="1196" y="50"/>
                              </a:cubicBezTo>
                              <a:cubicBezTo>
                                <a:pt x="1169" y="50"/>
                                <a:pt x="1169" y="50"/>
                                <a:pt x="1169" y="50"/>
                              </a:cubicBezTo>
                              <a:cubicBezTo>
                                <a:pt x="1169" y="15"/>
                                <a:pt x="1169" y="15"/>
                                <a:pt x="1169" y="15"/>
                              </a:cubicBezTo>
                              <a:cubicBezTo>
                                <a:pt x="1151" y="16"/>
                                <a:pt x="1139" y="21"/>
                                <a:pt x="1136" y="23"/>
                              </a:cubicBezTo>
                              <a:cubicBezTo>
                                <a:pt x="1136" y="50"/>
                                <a:pt x="1136" y="50"/>
                                <a:pt x="1136" y="50"/>
                              </a:cubicBezTo>
                              <a:cubicBezTo>
                                <a:pt x="1121" y="50"/>
                                <a:pt x="1121" y="50"/>
                                <a:pt x="1121" y="50"/>
                              </a:cubicBezTo>
                              <a:cubicBezTo>
                                <a:pt x="1121" y="75"/>
                                <a:pt x="1121" y="75"/>
                                <a:pt x="1121" y="75"/>
                              </a:cubicBezTo>
                              <a:cubicBezTo>
                                <a:pt x="1136" y="75"/>
                                <a:pt x="1136" y="75"/>
                                <a:pt x="1136" y="75"/>
                              </a:cubicBezTo>
                              <a:lnTo>
                                <a:pt x="1136" y="130"/>
                              </a:lnTo>
                              <a:close/>
                              <a:moveTo>
                                <a:pt x="990" y="47"/>
                              </a:moveTo>
                              <a:cubicBezTo>
                                <a:pt x="973" y="47"/>
                                <a:pt x="960" y="56"/>
                                <a:pt x="955" y="66"/>
                              </a:cubicBezTo>
                              <a:cubicBezTo>
                                <a:pt x="955" y="63"/>
                                <a:pt x="954" y="54"/>
                                <a:pt x="953" y="50"/>
                              </a:cubicBezTo>
                              <a:cubicBezTo>
                                <a:pt x="925" y="50"/>
                                <a:pt x="925" y="50"/>
                                <a:pt x="925" y="50"/>
                              </a:cubicBezTo>
                              <a:cubicBezTo>
                                <a:pt x="925" y="169"/>
                                <a:pt x="925" y="169"/>
                                <a:pt x="925" y="169"/>
                              </a:cubicBezTo>
                              <a:cubicBezTo>
                                <a:pt x="958" y="169"/>
                                <a:pt x="958" y="169"/>
                                <a:pt x="958" y="169"/>
                              </a:cubicBezTo>
                              <a:cubicBezTo>
                                <a:pt x="958" y="109"/>
                                <a:pt x="958" y="109"/>
                                <a:pt x="958" y="109"/>
                              </a:cubicBezTo>
                              <a:cubicBezTo>
                                <a:pt x="958" y="83"/>
                                <a:pt x="966" y="74"/>
                                <a:pt x="980" y="74"/>
                              </a:cubicBezTo>
                              <a:cubicBezTo>
                                <a:pt x="987" y="74"/>
                                <a:pt x="991" y="78"/>
                                <a:pt x="994" y="84"/>
                              </a:cubicBezTo>
                              <a:cubicBezTo>
                                <a:pt x="996" y="89"/>
                                <a:pt x="996" y="95"/>
                                <a:pt x="996" y="107"/>
                              </a:cubicBezTo>
                              <a:cubicBezTo>
                                <a:pt x="996" y="169"/>
                                <a:pt x="996" y="169"/>
                                <a:pt x="996" y="169"/>
                              </a:cubicBezTo>
                              <a:cubicBezTo>
                                <a:pt x="1029" y="169"/>
                                <a:pt x="1029" y="169"/>
                                <a:pt x="1029" y="169"/>
                              </a:cubicBezTo>
                              <a:cubicBezTo>
                                <a:pt x="1029" y="109"/>
                                <a:pt x="1029" y="109"/>
                                <a:pt x="1029" y="109"/>
                              </a:cubicBezTo>
                              <a:cubicBezTo>
                                <a:pt x="1029" y="84"/>
                                <a:pt x="1036" y="74"/>
                                <a:pt x="1051" y="74"/>
                              </a:cubicBezTo>
                              <a:cubicBezTo>
                                <a:pt x="1058" y="74"/>
                                <a:pt x="1062" y="78"/>
                                <a:pt x="1064" y="84"/>
                              </a:cubicBezTo>
                              <a:cubicBezTo>
                                <a:pt x="1066" y="89"/>
                                <a:pt x="1066" y="95"/>
                                <a:pt x="1066" y="107"/>
                              </a:cubicBezTo>
                              <a:cubicBezTo>
                                <a:pt x="1066" y="169"/>
                                <a:pt x="1066" y="169"/>
                                <a:pt x="1066" y="169"/>
                              </a:cubicBezTo>
                              <a:cubicBezTo>
                                <a:pt x="1099" y="169"/>
                                <a:pt x="1099" y="169"/>
                                <a:pt x="1099" y="169"/>
                              </a:cubicBezTo>
                              <a:cubicBezTo>
                                <a:pt x="1099" y="100"/>
                                <a:pt x="1099" y="100"/>
                                <a:pt x="1099" y="100"/>
                              </a:cubicBezTo>
                              <a:cubicBezTo>
                                <a:pt x="1099" y="86"/>
                                <a:pt x="1098" y="76"/>
                                <a:pt x="1095" y="68"/>
                              </a:cubicBezTo>
                              <a:cubicBezTo>
                                <a:pt x="1089" y="53"/>
                                <a:pt x="1076" y="47"/>
                                <a:pt x="1060" y="47"/>
                              </a:cubicBezTo>
                              <a:cubicBezTo>
                                <a:pt x="1043" y="47"/>
                                <a:pt x="1030" y="57"/>
                                <a:pt x="1024" y="67"/>
                              </a:cubicBezTo>
                              <a:cubicBezTo>
                                <a:pt x="1019" y="53"/>
                                <a:pt x="1006" y="47"/>
                                <a:pt x="990" y="47"/>
                              </a:cubicBezTo>
                              <a:moveTo>
                                <a:pt x="859" y="126"/>
                              </a:moveTo>
                              <a:cubicBezTo>
                                <a:pt x="859" y="139"/>
                                <a:pt x="851" y="147"/>
                                <a:pt x="837" y="147"/>
                              </a:cubicBezTo>
                              <a:cubicBezTo>
                                <a:pt x="829" y="147"/>
                                <a:pt x="823" y="142"/>
                                <a:pt x="823" y="134"/>
                              </a:cubicBezTo>
                              <a:cubicBezTo>
                                <a:pt x="823" y="127"/>
                                <a:pt x="826" y="122"/>
                                <a:pt x="838" y="118"/>
                              </a:cubicBezTo>
                              <a:cubicBezTo>
                                <a:pt x="852" y="114"/>
                                <a:pt x="852" y="114"/>
                                <a:pt x="852" y="114"/>
                              </a:cubicBezTo>
                              <a:cubicBezTo>
                                <a:pt x="856" y="113"/>
                                <a:pt x="858" y="112"/>
                                <a:pt x="859" y="110"/>
                              </a:cubicBezTo>
                              <a:lnTo>
                                <a:pt x="859" y="126"/>
                              </a:lnTo>
                              <a:close/>
                              <a:moveTo>
                                <a:pt x="892" y="91"/>
                              </a:moveTo>
                              <a:cubicBezTo>
                                <a:pt x="892" y="58"/>
                                <a:pt x="874" y="47"/>
                                <a:pt x="845" y="47"/>
                              </a:cubicBezTo>
                              <a:cubicBezTo>
                                <a:pt x="827" y="47"/>
                                <a:pt x="811" y="50"/>
                                <a:pt x="800" y="55"/>
                              </a:cubicBezTo>
                              <a:cubicBezTo>
                                <a:pt x="800" y="81"/>
                                <a:pt x="800" y="81"/>
                                <a:pt x="800" y="81"/>
                              </a:cubicBezTo>
                              <a:cubicBezTo>
                                <a:pt x="810" y="77"/>
                                <a:pt x="827" y="73"/>
                                <a:pt x="843" y="73"/>
                              </a:cubicBezTo>
                              <a:cubicBezTo>
                                <a:pt x="854" y="73"/>
                                <a:pt x="859" y="77"/>
                                <a:pt x="859" y="83"/>
                              </a:cubicBezTo>
                              <a:cubicBezTo>
                                <a:pt x="859" y="89"/>
                                <a:pt x="856" y="92"/>
                                <a:pt x="847" y="94"/>
                              </a:cubicBezTo>
                              <a:cubicBezTo>
                                <a:pt x="828" y="99"/>
                                <a:pt x="828" y="99"/>
                                <a:pt x="828" y="99"/>
                              </a:cubicBezTo>
                              <a:cubicBezTo>
                                <a:pt x="800" y="106"/>
                                <a:pt x="790" y="119"/>
                                <a:pt x="790" y="137"/>
                              </a:cubicBezTo>
                              <a:cubicBezTo>
                                <a:pt x="790" y="156"/>
                                <a:pt x="804" y="171"/>
                                <a:pt x="826" y="171"/>
                              </a:cubicBezTo>
                              <a:cubicBezTo>
                                <a:pt x="841" y="171"/>
                                <a:pt x="854" y="166"/>
                                <a:pt x="863" y="155"/>
                              </a:cubicBezTo>
                              <a:cubicBezTo>
                                <a:pt x="863" y="159"/>
                                <a:pt x="863" y="164"/>
                                <a:pt x="865" y="169"/>
                              </a:cubicBezTo>
                              <a:cubicBezTo>
                                <a:pt x="892" y="169"/>
                                <a:pt x="892" y="169"/>
                                <a:pt x="892" y="169"/>
                              </a:cubicBezTo>
                              <a:lnTo>
                                <a:pt x="892" y="91"/>
                              </a:lnTo>
                              <a:close/>
                              <a:moveTo>
                                <a:pt x="727" y="47"/>
                              </a:moveTo>
                              <a:cubicBezTo>
                                <a:pt x="695" y="47"/>
                                <a:pt x="681" y="63"/>
                                <a:pt x="681" y="83"/>
                              </a:cubicBezTo>
                              <a:cubicBezTo>
                                <a:pt x="681" y="103"/>
                                <a:pt x="693" y="113"/>
                                <a:pt x="711" y="119"/>
                              </a:cubicBezTo>
                              <a:cubicBezTo>
                                <a:pt x="722" y="123"/>
                                <a:pt x="722" y="123"/>
                                <a:pt x="722" y="123"/>
                              </a:cubicBezTo>
                              <a:cubicBezTo>
                                <a:pt x="733" y="127"/>
                                <a:pt x="737" y="130"/>
                                <a:pt x="737" y="135"/>
                              </a:cubicBezTo>
                              <a:cubicBezTo>
                                <a:pt x="737" y="142"/>
                                <a:pt x="731" y="146"/>
                                <a:pt x="720" y="146"/>
                              </a:cubicBezTo>
                              <a:cubicBezTo>
                                <a:pt x="708" y="146"/>
                                <a:pt x="693" y="142"/>
                                <a:pt x="681" y="135"/>
                              </a:cubicBezTo>
                              <a:cubicBezTo>
                                <a:pt x="681" y="163"/>
                                <a:pt x="681" y="163"/>
                                <a:pt x="681" y="163"/>
                              </a:cubicBezTo>
                              <a:cubicBezTo>
                                <a:pt x="694" y="169"/>
                                <a:pt x="705" y="172"/>
                                <a:pt x="720" y="172"/>
                              </a:cubicBezTo>
                              <a:cubicBezTo>
                                <a:pt x="753" y="172"/>
                                <a:pt x="770" y="158"/>
                                <a:pt x="770" y="133"/>
                              </a:cubicBezTo>
                              <a:cubicBezTo>
                                <a:pt x="770" y="115"/>
                                <a:pt x="761" y="104"/>
                                <a:pt x="741" y="98"/>
                              </a:cubicBezTo>
                              <a:cubicBezTo>
                                <a:pt x="730" y="94"/>
                                <a:pt x="730" y="94"/>
                                <a:pt x="730" y="94"/>
                              </a:cubicBezTo>
                              <a:cubicBezTo>
                                <a:pt x="718" y="91"/>
                                <a:pt x="715" y="88"/>
                                <a:pt x="715" y="82"/>
                              </a:cubicBezTo>
                              <a:cubicBezTo>
                                <a:pt x="715" y="76"/>
                                <a:pt x="720" y="72"/>
                                <a:pt x="729" y="72"/>
                              </a:cubicBezTo>
                              <a:cubicBezTo>
                                <a:pt x="739" y="72"/>
                                <a:pt x="753" y="75"/>
                                <a:pt x="765" y="81"/>
                              </a:cubicBezTo>
                              <a:cubicBezTo>
                                <a:pt x="765" y="54"/>
                                <a:pt x="765" y="54"/>
                                <a:pt x="765" y="54"/>
                              </a:cubicBezTo>
                              <a:cubicBezTo>
                                <a:pt x="755" y="50"/>
                                <a:pt x="742" y="47"/>
                                <a:pt x="727" y="47"/>
                              </a:cubicBezTo>
                              <a:moveTo>
                                <a:pt x="613" y="73"/>
                              </a:moveTo>
                              <a:cubicBezTo>
                                <a:pt x="623" y="73"/>
                                <a:pt x="628" y="77"/>
                                <a:pt x="628" y="85"/>
                              </a:cubicBezTo>
                              <a:cubicBezTo>
                                <a:pt x="628" y="92"/>
                                <a:pt x="623" y="96"/>
                                <a:pt x="612" y="99"/>
                              </a:cubicBezTo>
                              <a:cubicBezTo>
                                <a:pt x="598" y="103"/>
                                <a:pt x="598" y="103"/>
                                <a:pt x="598" y="103"/>
                              </a:cubicBezTo>
                              <a:cubicBezTo>
                                <a:pt x="592" y="104"/>
                                <a:pt x="589" y="106"/>
                                <a:pt x="588" y="107"/>
                              </a:cubicBezTo>
                              <a:cubicBezTo>
                                <a:pt x="588" y="105"/>
                                <a:pt x="588" y="105"/>
                                <a:pt x="588" y="105"/>
                              </a:cubicBezTo>
                              <a:cubicBezTo>
                                <a:pt x="588" y="86"/>
                                <a:pt x="597" y="73"/>
                                <a:pt x="613" y="73"/>
                              </a:cubicBezTo>
                              <a:moveTo>
                                <a:pt x="622" y="119"/>
                              </a:moveTo>
                              <a:cubicBezTo>
                                <a:pt x="648" y="113"/>
                                <a:pt x="661" y="104"/>
                                <a:pt x="661" y="83"/>
                              </a:cubicBezTo>
                              <a:cubicBezTo>
                                <a:pt x="661" y="63"/>
                                <a:pt x="646" y="47"/>
                                <a:pt x="613" y="47"/>
                              </a:cubicBezTo>
                              <a:cubicBezTo>
                                <a:pt x="579" y="47"/>
                                <a:pt x="555" y="72"/>
                                <a:pt x="555" y="109"/>
                              </a:cubicBezTo>
                              <a:cubicBezTo>
                                <a:pt x="555" y="147"/>
                                <a:pt x="574" y="172"/>
                                <a:pt x="610" y="172"/>
                              </a:cubicBezTo>
                              <a:cubicBezTo>
                                <a:pt x="632" y="172"/>
                                <a:pt x="649" y="167"/>
                                <a:pt x="660" y="161"/>
                              </a:cubicBezTo>
                              <a:cubicBezTo>
                                <a:pt x="660" y="135"/>
                                <a:pt x="660" y="135"/>
                                <a:pt x="660" y="135"/>
                              </a:cubicBezTo>
                              <a:cubicBezTo>
                                <a:pt x="645" y="141"/>
                                <a:pt x="625" y="146"/>
                                <a:pt x="610" y="146"/>
                              </a:cubicBezTo>
                              <a:cubicBezTo>
                                <a:pt x="597" y="146"/>
                                <a:pt x="592" y="138"/>
                                <a:pt x="592" y="133"/>
                              </a:cubicBezTo>
                              <a:cubicBezTo>
                                <a:pt x="592" y="128"/>
                                <a:pt x="595" y="125"/>
                                <a:pt x="601" y="124"/>
                              </a:cubicBezTo>
                              <a:lnTo>
                                <a:pt x="622" y="119"/>
                              </a:lnTo>
                              <a:close/>
                              <a:moveTo>
                                <a:pt x="496" y="109"/>
                              </a:moveTo>
                              <a:cubicBezTo>
                                <a:pt x="496" y="132"/>
                                <a:pt x="490" y="145"/>
                                <a:pt x="474" y="145"/>
                              </a:cubicBezTo>
                              <a:cubicBezTo>
                                <a:pt x="457" y="145"/>
                                <a:pt x="452" y="132"/>
                                <a:pt x="452" y="109"/>
                              </a:cubicBezTo>
                              <a:cubicBezTo>
                                <a:pt x="452" y="87"/>
                                <a:pt x="457" y="74"/>
                                <a:pt x="474" y="74"/>
                              </a:cubicBezTo>
                              <a:cubicBezTo>
                                <a:pt x="490" y="74"/>
                                <a:pt x="496" y="87"/>
                                <a:pt x="496" y="109"/>
                              </a:cubicBezTo>
                              <a:moveTo>
                                <a:pt x="529" y="0"/>
                              </a:moveTo>
                              <a:cubicBezTo>
                                <a:pt x="496" y="0"/>
                                <a:pt x="496" y="0"/>
                                <a:pt x="496" y="0"/>
                              </a:cubicBezTo>
                              <a:cubicBezTo>
                                <a:pt x="496" y="62"/>
                                <a:pt x="496" y="62"/>
                                <a:pt x="496" y="62"/>
                              </a:cubicBezTo>
                              <a:cubicBezTo>
                                <a:pt x="491" y="55"/>
                                <a:pt x="480" y="47"/>
                                <a:pt x="465" y="47"/>
                              </a:cubicBezTo>
                              <a:cubicBezTo>
                                <a:pt x="432" y="47"/>
                                <a:pt x="418" y="72"/>
                                <a:pt x="418" y="109"/>
                              </a:cubicBezTo>
                              <a:cubicBezTo>
                                <a:pt x="418" y="147"/>
                                <a:pt x="432" y="172"/>
                                <a:pt x="466" y="172"/>
                              </a:cubicBezTo>
                              <a:cubicBezTo>
                                <a:pt x="481" y="172"/>
                                <a:pt x="493" y="164"/>
                                <a:pt x="499" y="155"/>
                              </a:cubicBezTo>
                              <a:cubicBezTo>
                                <a:pt x="499" y="158"/>
                                <a:pt x="499" y="164"/>
                                <a:pt x="501" y="169"/>
                              </a:cubicBezTo>
                              <a:cubicBezTo>
                                <a:pt x="529" y="169"/>
                                <a:pt x="529" y="169"/>
                                <a:pt x="529" y="169"/>
                              </a:cubicBezTo>
                              <a:lnTo>
                                <a:pt x="529" y="0"/>
                              </a:lnTo>
                              <a:close/>
                              <a:moveTo>
                                <a:pt x="352" y="47"/>
                              </a:moveTo>
                              <a:cubicBezTo>
                                <a:pt x="334" y="47"/>
                                <a:pt x="321" y="56"/>
                                <a:pt x="316" y="66"/>
                              </a:cubicBezTo>
                              <a:cubicBezTo>
                                <a:pt x="316" y="63"/>
                                <a:pt x="315" y="54"/>
                                <a:pt x="313" y="50"/>
                              </a:cubicBezTo>
                              <a:cubicBezTo>
                                <a:pt x="286" y="50"/>
                                <a:pt x="286" y="50"/>
                                <a:pt x="286" y="50"/>
                              </a:cubicBezTo>
                              <a:cubicBezTo>
                                <a:pt x="286" y="169"/>
                                <a:pt x="286" y="169"/>
                                <a:pt x="286" y="169"/>
                              </a:cubicBezTo>
                              <a:cubicBezTo>
                                <a:pt x="319" y="169"/>
                                <a:pt x="319" y="169"/>
                                <a:pt x="319" y="169"/>
                              </a:cubicBezTo>
                              <a:cubicBezTo>
                                <a:pt x="319" y="109"/>
                                <a:pt x="319" y="109"/>
                                <a:pt x="319" y="109"/>
                              </a:cubicBezTo>
                              <a:cubicBezTo>
                                <a:pt x="319" y="83"/>
                                <a:pt x="327" y="74"/>
                                <a:pt x="342" y="74"/>
                              </a:cubicBezTo>
                              <a:cubicBezTo>
                                <a:pt x="350" y="74"/>
                                <a:pt x="355" y="77"/>
                                <a:pt x="357" y="84"/>
                              </a:cubicBezTo>
                              <a:cubicBezTo>
                                <a:pt x="359" y="89"/>
                                <a:pt x="360" y="93"/>
                                <a:pt x="360" y="107"/>
                              </a:cubicBezTo>
                              <a:cubicBezTo>
                                <a:pt x="360" y="169"/>
                                <a:pt x="360" y="169"/>
                                <a:pt x="360" y="169"/>
                              </a:cubicBezTo>
                              <a:cubicBezTo>
                                <a:pt x="393" y="169"/>
                                <a:pt x="393" y="169"/>
                                <a:pt x="393" y="169"/>
                              </a:cubicBezTo>
                              <a:cubicBezTo>
                                <a:pt x="393" y="100"/>
                                <a:pt x="393" y="100"/>
                                <a:pt x="393" y="100"/>
                              </a:cubicBezTo>
                              <a:cubicBezTo>
                                <a:pt x="393" y="86"/>
                                <a:pt x="391" y="76"/>
                                <a:pt x="388" y="68"/>
                              </a:cubicBezTo>
                              <a:cubicBezTo>
                                <a:pt x="382" y="53"/>
                                <a:pt x="370" y="47"/>
                                <a:pt x="352" y="47"/>
                              </a:cubicBezTo>
                              <a:moveTo>
                                <a:pt x="186" y="172"/>
                              </a:moveTo>
                              <a:cubicBezTo>
                                <a:pt x="204" y="172"/>
                                <a:pt x="217" y="163"/>
                                <a:pt x="223" y="153"/>
                              </a:cubicBezTo>
                              <a:cubicBezTo>
                                <a:pt x="223" y="156"/>
                                <a:pt x="223" y="164"/>
                                <a:pt x="225" y="169"/>
                              </a:cubicBezTo>
                              <a:cubicBezTo>
                                <a:pt x="252" y="169"/>
                                <a:pt x="252" y="169"/>
                                <a:pt x="252" y="169"/>
                              </a:cubicBezTo>
                              <a:cubicBezTo>
                                <a:pt x="252" y="50"/>
                                <a:pt x="252" y="50"/>
                                <a:pt x="252" y="50"/>
                              </a:cubicBezTo>
                              <a:cubicBezTo>
                                <a:pt x="219" y="50"/>
                                <a:pt x="219" y="50"/>
                                <a:pt x="219" y="50"/>
                              </a:cubicBezTo>
                              <a:cubicBezTo>
                                <a:pt x="219" y="110"/>
                                <a:pt x="219" y="110"/>
                                <a:pt x="219" y="110"/>
                              </a:cubicBezTo>
                              <a:cubicBezTo>
                                <a:pt x="219" y="136"/>
                                <a:pt x="211" y="145"/>
                                <a:pt x="196" y="145"/>
                              </a:cubicBezTo>
                              <a:cubicBezTo>
                                <a:pt x="189" y="145"/>
                                <a:pt x="184" y="141"/>
                                <a:pt x="182" y="135"/>
                              </a:cubicBezTo>
                              <a:cubicBezTo>
                                <a:pt x="180" y="130"/>
                                <a:pt x="179" y="125"/>
                                <a:pt x="179" y="112"/>
                              </a:cubicBezTo>
                              <a:cubicBezTo>
                                <a:pt x="179" y="50"/>
                                <a:pt x="179" y="50"/>
                                <a:pt x="179" y="50"/>
                              </a:cubicBezTo>
                              <a:cubicBezTo>
                                <a:pt x="146" y="50"/>
                                <a:pt x="146" y="50"/>
                                <a:pt x="146" y="50"/>
                              </a:cubicBezTo>
                              <a:cubicBezTo>
                                <a:pt x="146" y="119"/>
                                <a:pt x="146" y="119"/>
                                <a:pt x="146" y="119"/>
                              </a:cubicBezTo>
                              <a:cubicBezTo>
                                <a:pt x="146" y="131"/>
                                <a:pt x="147" y="142"/>
                                <a:pt x="150" y="151"/>
                              </a:cubicBezTo>
                              <a:cubicBezTo>
                                <a:pt x="156" y="165"/>
                                <a:pt x="168" y="172"/>
                                <a:pt x="186" y="172"/>
                              </a:cubicBezTo>
                              <a:moveTo>
                                <a:pt x="50" y="32"/>
                              </a:moveTo>
                              <a:cubicBezTo>
                                <a:pt x="72" y="32"/>
                                <a:pt x="78" y="39"/>
                                <a:pt x="78" y="51"/>
                              </a:cubicBezTo>
                              <a:cubicBezTo>
                                <a:pt x="78" y="64"/>
                                <a:pt x="70" y="72"/>
                                <a:pt x="48" y="72"/>
                              </a:cubicBezTo>
                              <a:cubicBezTo>
                                <a:pt x="34" y="72"/>
                                <a:pt x="34" y="72"/>
                                <a:pt x="34" y="72"/>
                              </a:cubicBezTo>
                              <a:cubicBezTo>
                                <a:pt x="34" y="33"/>
                                <a:pt x="34" y="33"/>
                                <a:pt x="34" y="33"/>
                              </a:cubicBezTo>
                              <a:cubicBezTo>
                                <a:pt x="39" y="32"/>
                                <a:pt x="44" y="32"/>
                                <a:pt x="50" y="32"/>
                              </a:cubicBezTo>
                              <a:moveTo>
                                <a:pt x="55" y="98"/>
                              </a:moveTo>
                              <a:cubicBezTo>
                                <a:pt x="78" y="98"/>
                                <a:pt x="86" y="108"/>
                                <a:pt x="86" y="120"/>
                              </a:cubicBezTo>
                              <a:cubicBezTo>
                                <a:pt x="86" y="133"/>
                                <a:pt x="79" y="143"/>
                                <a:pt x="57" y="143"/>
                              </a:cubicBezTo>
                              <a:cubicBezTo>
                                <a:pt x="47" y="143"/>
                                <a:pt x="39" y="143"/>
                                <a:pt x="34" y="142"/>
                              </a:cubicBezTo>
                              <a:cubicBezTo>
                                <a:pt x="34" y="98"/>
                                <a:pt x="34" y="98"/>
                                <a:pt x="34" y="98"/>
                              </a:cubicBezTo>
                              <a:lnTo>
                                <a:pt x="55" y="98"/>
                              </a:lnTo>
                              <a:close/>
                              <a:moveTo>
                                <a:pt x="49" y="171"/>
                              </a:moveTo>
                              <a:cubicBezTo>
                                <a:pt x="105" y="171"/>
                                <a:pt x="121" y="152"/>
                                <a:pt x="121" y="122"/>
                              </a:cubicBezTo>
                              <a:cubicBezTo>
                                <a:pt x="121" y="100"/>
                                <a:pt x="106" y="85"/>
                                <a:pt x="89" y="81"/>
                              </a:cubicBezTo>
                              <a:cubicBezTo>
                                <a:pt x="103" y="77"/>
                                <a:pt x="113" y="64"/>
                                <a:pt x="113" y="49"/>
                              </a:cubicBezTo>
                              <a:cubicBezTo>
                                <a:pt x="113" y="18"/>
                                <a:pt x="94" y="4"/>
                                <a:pt x="50" y="4"/>
                              </a:cubicBezTo>
                              <a:cubicBezTo>
                                <a:pt x="36" y="4"/>
                                <a:pt x="6" y="6"/>
                                <a:pt x="0" y="7"/>
                              </a:cubicBezTo>
                              <a:cubicBezTo>
                                <a:pt x="0" y="168"/>
                                <a:pt x="0" y="168"/>
                                <a:pt x="0" y="168"/>
                              </a:cubicBezTo>
                              <a:cubicBezTo>
                                <a:pt x="12" y="170"/>
                                <a:pt x="25" y="171"/>
                                <a:pt x="49" y="171"/>
                              </a:cubicBezTo>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1" name="Freeform 8"/>
                      <wps:cNvSpPr>
                        <a:spLocks noEditPoints="1"/>
                      </wps:cNvSpPr>
                      <wps:spPr bwMode="auto">
                        <a:xfrm>
                          <a:off x="641350" y="635000"/>
                          <a:ext cx="2582863" cy="546100"/>
                        </a:xfrm>
                        <a:custGeom>
                          <a:avLst/>
                          <a:gdLst/>
                          <a:ahLst/>
                          <a:cxnLst>
                            <a:cxn ang="0">
                              <a:pos x="790" y="172"/>
                            </a:cxn>
                            <a:cxn ang="0">
                              <a:pos x="815" y="142"/>
                            </a:cxn>
                            <a:cxn ang="0">
                              <a:pos x="784" y="128"/>
                            </a:cxn>
                            <a:cxn ang="0">
                              <a:pos x="811" y="75"/>
                            </a:cxn>
                            <a:cxn ang="0">
                              <a:pos x="784" y="50"/>
                            </a:cxn>
                            <a:cxn ang="0">
                              <a:pos x="751" y="23"/>
                            </a:cxn>
                            <a:cxn ang="0">
                              <a:pos x="736" y="50"/>
                            </a:cxn>
                            <a:cxn ang="0">
                              <a:pos x="751" y="75"/>
                            </a:cxn>
                            <a:cxn ang="0">
                              <a:pos x="676" y="131"/>
                            </a:cxn>
                            <a:cxn ang="0">
                              <a:pos x="725" y="168"/>
                            </a:cxn>
                            <a:cxn ang="0">
                              <a:pos x="719" y="143"/>
                            </a:cxn>
                            <a:cxn ang="0">
                              <a:pos x="709" y="0"/>
                            </a:cxn>
                            <a:cxn ang="0">
                              <a:pos x="676" y="131"/>
                            </a:cxn>
                            <a:cxn ang="0">
                              <a:pos x="617" y="85"/>
                            </a:cxn>
                            <a:cxn ang="0">
                              <a:pos x="586" y="103"/>
                            </a:cxn>
                            <a:cxn ang="0">
                              <a:pos x="577" y="105"/>
                            </a:cxn>
                            <a:cxn ang="0">
                              <a:pos x="611" y="119"/>
                            </a:cxn>
                            <a:cxn ang="0">
                              <a:pos x="602" y="47"/>
                            </a:cxn>
                            <a:cxn ang="0">
                              <a:pos x="599" y="172"/>
                            </a:cxn>
                            <a:cxn ang="0">
                              <a:pos x="649" y="135"/>
                            </a:cxn>
                            <a:cxn ang="0">
                              <a:pos x="581" y="133"/>
                            </a:cxn>
                            <a:cxn ang="0">
                              <a:pos x="611" y="119"/>
                            </a:cxn>
                            <a:cxn ang="0">
                              <a:pos x="532" y="50"/>
                            </a:cxn>
                            <a:cxn ang="0">
                              <a:pos x="479" y="134"/>
                            </a:cxn>
                            <a:cxn ang="0">
                              <a:pos x="428" y="50"/>
                            </a:cxn>
                            <a:cxn ang="0">
                              <a:pos x="386" y="50"/>
                            </a:cxn>
                            <a:cxn ang="0">
                              <a:pos x="390" y="169"/>
                            </a:cxn>
                            <a:cxn ang="0">
                              <a:pos x="442" y="97"/>
                            </a:cxn>
                            <a:cxn ang="0">
                              <a:pos x="494" y="169"/>
                            </a:cxn>
                            <a:cxn ang="0">
                              <a:pos x="189" y="66"/>
                            </a:cxn>
                            <a:cxn ang="0">
                              <a:pos x="159" y="50"/>
                            </a:cxn>
                            <a:cxn ang="0">
                              <a:pos x="192" y="169"/>
                            </a:cxn>
                            <a:cxn ang="0">
                              <a:pos x="214" y="74"/>
                            </a:cxn>
                            <a:cxn ang="0">
                              <a:pos x="230" y="107"/>
                            </a:cxn>
                            <a:cxn ang="0">
                              <a:pos x="263" y="169"/>
                            </a:cxn>
                            <a:cxn ang="0">
                              <a:pos x="285" y="74"/>
                            </a:cxn>
                            <a:cxn ang="0">
                              <a:pos x="300" y="107"/>
                            </a:cxn>
                            <a:cxn ang="0">
                              <a:pos x="333" y="169"/>
                            </a:cxn>
                            <a:cxn ang="0">
                              <a:pos x="329" y="68"/>
                            </a:cxn>
                            <a:cxn ang="0">
                              <a:pos x="258" y="68"/>
                            </a:cxn>
                            <a:cxn ang="0">
                              <a:pos x="34" y="6"/>
                            </a:cxn>
                            <a:cxn ang="0">
                              <a:pos x="0" y="111"/>
                            </a:cxn>
                            <a:cxn ang="0">
                              <a:pos x="125" y="111"/>
                            </a:cxn>
                            <a:cxn ang="0">
                              <a:pos x="90" y="6"/>
                            </a:cxn>
                            <a:cxn ang="0">
                              <a:pos x="62" y="144"/>
                            </a:cxn>
                            <a:cxn ang="0">
                              <a:pos x="34" y="6"/>
                            </a:cxn>
                          </a:cxnLst>
                          <a:rect l="0" t="0" r="r" b="b"/>
                          <a:pathLst>
                            <a:path w="815" h="172">
                              <a:moveTo>
                                <a:pt x="751" y="130"/>
                              </a:moveTo>
                              <a:cubicBezTo>
                                <a:pt x="751" y="157"/>
                                <a:pt x="762" y="172"/>
                                <a:pt x="790" y="172"/>
                              </a:cubicBezTo>
                              <a:cubicBezTo>
                                <a:pt x="802" y="172"/>
                                <a:pt x="812" y="169"/>
                                <a:pt x="815" y="168"/>
                              </a:cubicBezTo>
                              <a:cubicBezTo>
                                <a:pt x="815" y="142"/>
                                <a:pt x="815" y="142"/>
                                <a:pt x="815" y="142"/>
                              </a:cubicBezTo>
                              <a:cubicBezTo>
                                <a:pt x="810" y="144"/>
                                <a:pt x="804" y="145"/>
                                <a:pt x="798" y="145"/>
                              </a:cubicBezTo>
                              <a:cubicBezTo>
                                <a:pt x="788" y="145"/>
                                <a:pt x="784" y="142"/>
                                <a:pt x="784" y="128"/>
                              </a:cubicBezTo>
                              <a:cubicBezTo>
                                <a:pt x="784" y="75"/>
                                <a:pt x="784" y="75"/>
                                <a:pt x="784" y="75"/>
                              </a:cubicBezTo>
                              <a:cubicBezTo>
                                <a:pt x="811" y="75"/>
                                <a:pt x="811" y="75"/>
                                <a:pt x="811" y="75"/>
                              </a:cubicBezTo>
                              <a:cubicBezTo>
                                <a:pt x="811" y="50"/>
                                <a:pt x="811" y="50"/>
                                <a:pt x="811" y="50"/>
                              </a:cubicBezTo>
                              <a:cubicBezTo>
                                <a:pt x="784" y="50"/>
                                <a:pt x="784" y="50"/>
                                <a:pt x="784" y="50"/>
                              </a:cubicBezTo>
                              <a:cubicBezTo>
                                <a:pt x="784" y="15"/>
                                <a:pt x="784" y="15"/>
                                <a:pt x="784" y="15"/>
                              </a:cubicBezTo>
                              <a:cubicBezTo>
                                <a:pt x="766" y="17"/>
                                <a:pt x="754" y="22"/>
                                <a:pt x="751" y="23"/>
                              </a:cubicBezTo>
                              <a:cubicBezTo>
                                <a:pt x="751" y="50"/>
                                <a:pt x="751" y="50"/>
                                <a:pt x="751" y="50"/>
                              </a:cubicBezTo>
                              <a:cubicBezTo>
                                <a:pt x="736" y="50"/>
                                <a:pt x="736" y="50"/>
                                <a:pt x="736" y="50"/>
                              </a:cubicBezTo>
                              <a:cubicBezTo>
                                <a:pt x="736" y="75"/>
                                <a:pt x="736" y="75"/>
                                <a:pt x="736" y="75"/>
                              </a:cubicBezTo>
                              <a:cubicBezTo>
                                <a:pt x="751" y="75"/>
                                <a:pt x="751" y="75"/>
                                <a:pt x="751" y="75"/>
                              </a:cubicBezTo>
                              <a:lnTo>
                                <a:pt x="751" y="130"/>
                              </a:lnTo>
                              <a:close/>
                              <a:moveTo>
                                <a:pt x="676" y="131"/>
                              </a:moveTo>
                              <a:cubicBezTo>
                                <a:pt x="676" y="159"/>
                                <a:pt x="686" y="170"/>
                                <a:pt x="708" y="170"/>
                              </a:cubicBezTo>
                              <a:cubicBezTo>
                                <a:pt x="715" y="170"/>
                                <a:pt x="722" y="169"/>
                                <a:pt x="725" y="168"/>
                              </a:cubicBezTo>
                              <a:cubicBezTo>
                                <a:pt x="725" y="143"/>
                                <a:pt x="725" y="143"/>
                                <a:pt x="725" y="143"/>
                              </a:cubicBezTo>
                              <a:cubicBezTo>
                                <a:pt x="719" y="143"/>
                                <a:pt x="719" y="143"/>
                                <a:pt x="719" y="143"/>
                              </a:cubicBezTo>
                              <a:cubicBezTo>
                                <a:pt x="712" y="143"/>
                                <a:pt x="709" y="140"/>
                                <a:pt x="709" y="129"/>
                              </a:cubicBezTo>
                              <a:cubicBezTo>
                                <a:pt x="709" y="0"/>
                                <a:pt x="709" y="0"/>
                                <a:pt x="709" y="0"/>
                              </a:cubicBezTo>
                              <a:cubicBezTo>
                                <a:pt x="676" y="0"/>
                                <a:pt x="676" y="0"/>
                                <a:pt x="676" y="0"/>
                              </a:cubicBezTo>
                              <a:lnTo>
                                <a:pt x="676" y="131"/>
                              </a:lnTo>
                              <a:close/>
                              <a:moveTo>
                                <a:pt x="602" y="73"/>
                              </a:moveTo>
                              <a:cubicBezTo>
                                <a:pt x="611" y="73"/>
                                <a:pt x="617" y="78"/>
                                <a:pt x="617" y="85"/>
                              </a:cubicBezTo>
                              <a:cubicBezTo>
                                <a:pt x="617" y="92"/>
                                <a:pt x="612" y="97"/>
                                <a:pt x="601" y="99"/>
                              </a:cubicBezTo>
                              <a:cubicBezTo>
                                <a:pt x="586" y="103"/>
                                <a:pt x="586" y="103"/>
                                <a:pt x="586" y="103"/>
                              </a:cubicBezTo>
                              <a:cubicBezTo>
                                <a:pt x="581" y="105"/>
                                <a:pt x="578" y="106"/>
                                <a:pt x="577" y="108"/>
                              </a:cubicBezTo>
                              <a:cubicBezTo>
                                <a:pt x="577" y="105"/>
                                <a:pt x="577" y="105"/>
                                <a:pt x="577" y="105"/>
                              </a:cubicBezTo>
                              <a:cubicBezTo>
                                <a:pt x="577" y="86"/>
                                <a:pt x="586" y="73"/>
                                <a:pt x="602" y="73"/>
                              </a:cubicBezTo>
                              <a:moveTo>
                                <a:pt x="611" y="119"/>
                              </a:moveTo>
                              <a:cubicBezTo>
                                <a:pt x="637" y="113"/>
                                <a:pt x="650" y="105"/>
                                <a:pt x="650" y="83"/>
                              </a:cubicBezTo>
                              <a:cubicBezTo>
                                <a:pt x="650" y="63"/>
                                <a:pt x="635" y="47"/>
                                <a:pt x="602" y="47"/>
                              </a:cubicBezTo>
                              <a:cubicBezTo>
                                <a:pt x="567" y="47"/>
                                <a:pt x="544" y="72"/>
                                <a:pt x="544" y="109"/>
                              </a:cubicBezTo>
                              <a:cubicBezTo>
                                <a:pt x="544" y="147"/>
                                <a:pt x="562" y="172"/>
                                <a:pt x="599" y="172"/>
                              </a:cubicBezTo>
                              <a:cubicBezTo>
                                <a:pt x="620" y="172"/>
                                <a:pt x="638" y="168"/>
                                <a:pt x="649" y="161"/>
                              </a:cubicBezTo>
                              <a:cubicBezTo>
                                <a:pt x="649" y="135"/>
                                <a:pt x="649" y="135"/>
                                <a:pt x="649" y="135"/>
                              </a:cubicBezTo>
                              <a:cubicBezTo>
                                <a:pt x="634" y="141"/>
                                <a:pt x="613" y="146"/>
                                <a:pt x="599" y="146"/>
                              </a:cubicBezTo>
                              <a:cubicBezTo>
                                <a:pt x="586" y="146"/>
                                <a:pt x="581" y="138"/>
                                <a:pt x="581" y="133"/>
                              </a:cubicBezTo>
                              <a:cubicBezTo>
                                <a:pt x="581" y="128"/>
                                <a:pt x="584" y="125"/>
                                <a:pt x="590" y="124"/>
                              </a:cubicBezTo>
                              <a:lnTo>
                                <a:pt x="611" y="119"/>
                              </a:lnTo>
                              <a:close/>
                              <a:moveTo>
                                <a:pt x="494" y="169"/>
                              </a:moveTo>
                              <a:cubicBezTo>
                                <a:pt x="508" y="141"/>
                                <a:pt x="523" y="92"/>
                                <a:pt x="532" y="50"/>
                              </a:cubicBezTo>
                              <a:cubicBezTo>
                                <a:pt x="498" y="50"/>
                                <a:pt x="498" y="50"/>
                                <a:pt x="498" y="50"/>
                              </a:cubicBezTo>
                              <a:cubicBezTo>
                                <a:pt x="492" y="83"/>
                                <a:pt x="485" y="116"/>
                                <a:pt x="479" y="134"/>
                              </a:cubicBezTo>
                              <a:cubicBezTo>
                                <a:pt x="472" y="116"/>
                                <a:pt x="463" y="83"/>
                                <a:pt x="456" y="50"/>
                              </a:cubicBezTo>
                              <a:cubicBezTo>
                                <a:pt x="428" y="50"/>
                                <a:pt x="428" y="50"/>
                                <a:pt x="428" y="50"/>
                              </a:cubicBezTo>
                              <a:cubicBezTo>
                                <a:pt x="421" y="83"/>
                                <a:pt x="412" y="116"/>
                                <a:pt x="405" y="134"/>
                              </a:cubicBezTo>
                              <a:cubicBezTo>
                                <a:pt x="399" y="116"/>
                                <a:pt x="392" y="83"/>
                                <a:pt x="386" y="50"/>
                              </a:cubicBezTo>
                              <a:cubicBezTo>
                                <a:pt x="352" y="50"/>
                                <a:pt x="352" y="50"/>
                                <a:pt x="352" y="50"/>
                              </a:cubicBezTo>
                              <a:cubicBezTo>
                                <a:pt x="361" y="92"/>
                                <a:pt x="376" y="141"/>
                                <a:pt x="390" y="169"/>
                              </a:cubicBezTo>
                              <a:cubicBezTo>
                                <a:pt x="420" y="169"/>
                                <a:pt x="420" y="169"/>
                                <a:pt x="420" y="169"/>
                              </a:cubicBezTo>
                              <a:cubicBezTo>
                                <a:pt x="429" y="146"/>
                                <a:pt x="439" y="112"/>
                                <a:pt x="442" y="97"/>
                              </a:cubicBezTo>
                              <a:cubicBezTo>
                                <a:pt x="445" y="112"/>
                                <a:pt x="455" y="146"/>
                                <a:pt x="465" y="169"/>
                              </a:cubicBezTo>
                              <a:lnTo>
                                <a:pt x="494" y="169"/>
                              </a:lnTo>
                              <a:close/>
                              <a:moveTo>
                                <a:pt x="224" y="47"/>
                              </a:moveTo>
                              <a:cubicBezTo>
                                <a:pt x="207" y="47"/>
                                <a:pt x="194" y="56"/>
                                <a:pt x="189" y="66"/>
                              </a:cubicBezTo>
                              <a:cubicBezTo>
                                <a:pt x="189" y="63"/>
                                <a:pt x="188" y="55"/>
                                <a:pt x="187" y="50"/>
                              </a:cubicBezTo>
                              <a:cubicBezTo>
                                <a:pt x="159" y="50"/>
                                <a:pt x="159" y="50"/>
                                <a:pt x="159" y="50"/>
                              </a:cubicBezTo>
                              <a:cubicBezTo>
                                <a:pt x="159" y="169"/>
                                <a:pt x="159" y="169"/>
                                <a:pt x="159" y="169"/>
                              </a:cubicBezTo>
                              <a:cubicBezTo>
                                <a:pt x="192" y="169"/>
                                <a:pt x="192" y="169"/>
                                <a:pt x="192" y="169"/>
                              </a:cubicBezTo>
                              <a:cubicBezTo>
                                <a:pt x="192" y="109"/>
                                <a:pt x="192" y="109"/>
                                <a:pt x="192" y="109"/>
                              </a:cubicBezTo>
                              <a:cubicBezTo>
                                <a:pt x="192" y="83"/>
                                <a:pt x="200" y="74"/>
                                <a:pt x="214" y="74"/>
                              </a:cubicBezTo>
                              <a:cubicBezTo>
                                <a:pt x="221" y="74"/>
                                <a:pt x="226" y="78"/>
                                <a:pt x="228" y="84"/>
                              </a:cubicBezTo>
                              <a:cubicBezTo>
                                <a:pt x="230" y="90"/>
                                <a:pt x="230" y="95"/>
                                <a:pt x="230" y="107"/>
                              </a:cubicBezTo>
                              <a:cubicBezTo>
                                <a:pt x="230" y="169"/>
                                <a:pt x="230" y="169"/>
                                <a:pt x="230" y="169"/>
                              </a:cubicBezTo>
                              <a:cubicBezTo>
                                <a:pt x="263" y="169"/>
                                <a:pt x="263" y="169"/>
                                <a:pt x="263" y="169"/>
                              </a:cubicBezTo>
                              <a:cubicBezTo>
                                <a:pt x="263" y="109"/>
                                <a:pt x="263" y="109"/>
                                <a:pt x="263" y="109"/>
                              </a:cubicBezTo>
                              <a:cubicBezTo>
                                <a:pt x="263" y="84"/>
                                <a:pt x="270" y="74"/>
                                <a:pt x="285" y="74"/>
                              </a:cubicBezTo>
                              <a:cubicBezTo>
                                <a:pt x="292" y="74"/>
                                <a:pt x="296" y="78"/>
                                <a:pt x="298" y="84"/>
                              </a:cubicBezTo>
                              <a:cubicBezTo>
                                <a:pt x="300" y="90"/>
                                <a:pt x="300" y="95"/>
                                <a:pt x="300" y="107"/>
                              </a:cubicBezTo>
                              <a:cubicBezTo>
                                <a:pt x="300" y="169"/>
                                <a:pt x="300" y="169"/>
                                <a:pt x="300" y="169"/>
                              </a:cubicBezTo>
                              <a:cubicBezTo>
                                <a:pt x="333" y="169"/>
                                <a:pt x="333" y="169"/>
                                <a:pt x="333" y="169"/>
                              </a:cubicBezTo>
                              <a:cubicBezTo>
                                <a:pt x="333" y="100"/>
                                <a:pt x="333" y="100"/>
                                <a:pt x="333" y="100"/>
                              </a:cubicBezTo>
                              <a:cubicBezTo>
                                <a:pt x="333" y="86"/>
                                <a:pt x="332" y="76"/>
                                <a:pt x="329" y="68"/>
                              </a:cubicBezTo>
                              <a:cubicBezTo>
                                <a:pt x="323" y="54"/>
                                <a:pt x="310" y="47"/>
                                <a:pt x="294" y="47"/>
                              </a:cubicBezTo>
                              <a:cubicBezTo>
                                <a:pt x="277" y="47"/>
                                <a:pt x="264" y="57"/>
                                <a:pt x="258" y="68"/>
                              </a:cubicBezTo>
                              <a:cubicBezTo>
                                <a:pt x="253" y="54"/>
                                <a:pt x="240" y="47"/>
                                <a:pt x="224" y="47"/>
                              </a:cubicBezTo>
                              <a:moveTo>
                                <a:pt x="34" y="6"/>
                              </a:moveTo>
                              <a:cubicBezTo>
                                <a:pt x="0" y="6"/>
                                <a:pt x="0" y="6"/>
                                <a:pt x="0" y="6"/>
                              </a:cubicBezTo>
                              <a:cubicBezTo>
                                <a:pt x="0" y="111"/>
                                <a:pt x="0" y="111"/>
                                <a:pt x="0" y="111"/>
                              </a:cubicBezTo>
                              <a:cubicBezTo>
                                <a:pt x="0" y="150"/>
                                <a:pt x="24" y="172"/>
                                <a:pt x="62" y="172"/>
                              </a:cubicBezTo>
                              <a:cubicBezTo>
                                <a:pt x="100" y="172"/>
                                <a:pt x="125" y="150"/>
                                <a:pt x="125" y="111"/>
                              </a:cubicBezTo>
                              <a:cubicBezTo>
                                <a:pt x="125" y="6"/>
                                <a:pt x="125" y="6"/>
                                <a:pt x="125" y="6"/>
                              </a:cubicBezTo>
                              <a:cubicBezTo>
                                <a:pt x="90" y="6"/>
                                <a:pt x="90" y="6"/>
                                <a:pt x="90" y="6"/>
                              </a:cubicBezTo>
                              <a:cubicBezTo>
                                <a:pt x="90" y="109"/>
                                <a:pt x="90" y="109"/>
                                <a:pt x="90" y="109"/>
                              </a:cubicBezTo>
                              <a:cubicBezTo>
                                <a:pt x="90" y="131"/>
                                <a:pt x="80" y="144"/>
                                <a:pt x="62" y="144"/>
                              </a:cubicBezTo>
                              <a:cubicBezTo>
                                <a:pt x="44" y="144"/>
                                <a:pt x="34" y="131"/>
                                <a:pt x="34" y="109"/>
                              </a:cubicBezTo>
                              <a:lnTo>
                                <a:pt x="34" y="6"/>
                              </a:lnTo>
                              <a:close/>
                            </a:path>
                          </a:pathLst>
                        </a:custGeom>
                        <a:solidFill>
                          <a:srgbClr val="FFFFFF"/>
                        </a:solidFill>
                        <a:ln w="9525">
                          <a:noFill/>
                          <a:round/>
                          <a:headEnd/>
                          <a:tailEnd/>
                        </a:ln>
                      </wps:spPr>
                      <wps:bodyPr vert="horz" wrap="square" lIns="91440" tIns="45720" rIns="91440" bIns="45720" numCol="1" anchor="t" anchorCtr="0" compatLnSpc="1">
                        <a:prstTxWarp prst="textNoShape">
                          <a:avLst/>
                        </a:prstTxWarp>
                      </wps:bodyPr>
                    </wps:wsp>
                    <wps:wsp>
                      <wps:cNvPr id="12" name="Freeform 9"/>
                      <wps:cNvSpPr>
                        <a:spLocks noEditPoints="1"/>
                      </wps:cNvSpPr>
                      <wps:spPr bwMode="auto">
                        <a:xfrm>
                          <a:off x="3490913" y="552450"/>
                          <a:ext cx="720725" cy="695325"/>
                        </a:xfrm>
                        <a:custGeom>
                          <a:avLst/>
                          <a:gdLst/>
                          <a:ahLst/>
                          <a:cxnLst>
                            <a:cxn ang="0">
                              <a:pos x="63" y="87"/>
                            </a:cxn>
                            <a:cxn ang="0">
                              <a:pos x="4" y="81"/>
                            </a:cxn>
                            <a:cxn ang="0">
                              <a:pos x="0" y="112"/>
                            </a:cxn>
                            <a:cxn ang="0">
                              <a:pos x="81" y="219"/>
                            </a:cxn>
                            <a:cxn ang="0">
                              <a:pos x="81" y="219"/>
                            </a:cxn>
                            <a:cxn ang="0">
                              <a:pos x="105" y="141"/>
                            </a:cxn>
                            <a:cxn ang="0">
                              <a:pos x="99" y="103"/>
                            </a:cxn>
                            <a:cxn ang="0">
                              <a:pos x="63" y="87"/>
                            </a:cxn>
                            <a:cxn ang="0">
                              <a:pos x="190" y="72"/>
                            </a:cxn>
                            <a:cxn ang="0">
                              <a:pos x="220" y="73"/>
                            </a:cxn>
                            <a:cxn ang="0">
                              <a:pos x="113" y="0"/>
                            </a:cxn>
                            <a:cxn ang="0">
                              <a:pos x="7" y="73"/>
                            </a:cxn>
                            <a:cxn ang="0">
                              <a:pos x="37" y="72"/>
                            </a:cxn>
                            <a:cxn ang="0">
                              <a:pos x="95" y="64"/>
                            </a:cxn>
                            <a:cxn ang="0">
                              <a:pos x="109" y="60"/>
                            </a:cxn>
                            <a:cxn ang="0">
                              <a:pos x="96" y="42"/>
                            </a:cxn>
                            <a:cxn ang="0">
                              <a:pos x="114" y="24"/>
                            </a:cxn>
                            <a:cxn ang="0">
                              <a:pos x="132" y="42"/>
                            </a:cxn>
                            <a:cxn ang="0">
                              <a:pos x="117" y="60"/>
                            </a:cxn>
                            <a:cxn ang="0">
                              <a:pos x="131" y="64"/>
                            </a:cxn>
                            <a:cxn ang="0">
                              <a:pos x="190" y="72"/>
                            </a:cxn>
                            <a:cxn ang="0">
                              <a:pos x="227" y="112"/>
                            </a:cxn>
                            <a:cxn ang="0">
                              <a:pos x="223" y="82"/>
                            </a:cxn>
                            <a:cxn ang="0">
                              <a:pos x="222" y="82"/>
                            </a:cxn>
                            <a:cxn ang="0">
                              <a:pos x="163" y="87"/>
                            </a:cxn>
                            <a:cxn ang="0">
                              <a:pos x="127" y="103"/>
                            </a:cxn>
                            <a:cxn ang="0">
                              <a:pos x="121" y="141"/>
                            </a:cxn>
                            <a:cxn ang="0">
                              <a:pos x="145" y="219"/>
                            </a:cxn>
                            <a:cxn ang="0">
                              <a:pos x="145" y="219"/>
                            </a:cxn>
                            <a:cxn ang="0">
                              <a:pos x="227" y="112"/>
                            </a:cxn>
                          </a:cxnLst>
                          <a:rect l="0" t="0" r="r" b="b"/>
                          <a:pathLst>
                            <a:path w="227" h="219">
                              <a:moveTo>
                                <a:pt x="63" y="87"/>
                              </a:moveTo>
                              <a:cubicBezTo>
                                <a:pt x="42" y="85"/>
                                <a:pt x="26" y="83"/>
                                <a:pt x="4" y="81"/>
                              </a:cubicBezTo>
                              <a:cubicBezTo>
                                <a:pt x="1" y="91"/>
                                <a:pt x="0" y="101"/>
                                <a:pt x="0" y="112"/>
                              </a:cubicBezTo>
                              <a:cubicBezTo>
                                <a:pt x="0" y="162"/>
                                <a:pt x="34" y="205"/>
                                <a:pt x="81" y="219"/>
                              </a:cubicBezTo>
                              <a:cubicBezTo>
                                <a:pt x="81" y="219"/>
                                <a:pt x="81" y="219"/>
                                <a:pt x="81" y="219"/>
                              </a:cubicBezTo>
                              <a:cubicBezTo>
                                <a:pt x="98" y="193"/>
                                <a:pt x="101" y="171"/>
                                <a:pt x="105" y="141"/>
                              </a:cubicBezTo>
                              <a:cubicBezTo>
                                <a:pt x="106" y="129"/>
                                <a:pt x="106" y="114"/>
                                <a:pt x="99" y="103"/>
                              </a:cubicBezTo>
                              <a:cubicBezTo>
                                <a:pt x="92" y="92"/>
                                <a:pt x="76" y="87"/>
                                <a:pt x="63" y="87"/>
                              </a:cubicBezTo>
                              <a:moveTo>
                                <a:pt x="190" y="72"/>
                              </a:moveTo>
                              <a:cubicBezTo>
                                <a:pt x="199" y="73"/>
                                <a:pt x="220" y="73"/>
                                <a:pt x="220" y="73"/>
                              </a:cubicBezTo>
                              <a:cubicBezTo>
                                <a:pt x="204" y="30"/>
                                <a:pt x="163" y="0"/>
                                <a:pt x="113" y="0"/>
                              </a:cubicBezTo>
                              <a:cubicBezTo>
                                <a:pt x="64" y="0"/>
                                <a:pt x="23" y="30"/>
                                <a:pt x="7" y="73"/>
                              </a:cubicBezTo>
                              <a:cubicBezTo>
                                <a:pt x="15" y="75"/>
                                <a:pt x="27" y="72"/>
                                <a:pt x="37" y="72"/>
                              </a:cubicBezTo>
                              <a:cubicBezTo>
                                <a:pt x="54" y="69"/>
                                <a:pt x="77" y="67"/>
                                <a:pt x="95" y="64"/>
                              </a:cubicBezTo>
                              <a:cubicBezTo>
                                <a:pt x="100" y="64"/>
                                <a:pt x="105" y="63"/>
                                <a:pt x="109" y="60"/>
                              </a:cubicBezTo>
                              <a:cubicBezTo>
                                <a:pt x="102" y="58"/>
                                <a:pt x="96" y="51"/>
                                <a:pt x="96" y="42"/>
                              </a:cubicBezTo>
                              <a:cubicBezTo>
                                <a:pt x="96" y="32"/>
                                <a:pt x="104" y="24"/>
                                <a:pt x="114" y="24"/>
                              </a:cubicBezTo>
                              <a:cubicBezTo>
                                <a:pt x="124" y="24"/>
                                <a:pt x="132" y="32"/>
                                <a:pt x="132" y="42"/>
                              </a:cubicBezTo>
                              <a:cubicBezTo>
                                <a:pt x="132" y="51"/>
                                <a:pt x="125" y="58"/>
                                <a:pt x="117" y="60"/>
                              </a:cubicBezTo>
                              <a:cubicBezTo>
                                <a:pt x="121" y="63"/>
                                <a:pt x="126" y="64"/>
                                <a:pt x="131" y="64"/>
                              </a:cubicBezTo>
                              <a:cubicBezTo>
                                <a:pt x="150" y="67"/>
                                <a:pt x="172" y="69"/>
                                <a:pt x="190" y="72"/>
                              </a:cubicBezTo>
                              <a:moveTo>
                                <a:pt x="227" y="112"/>
                              </a:moveTo>
                              <a:cubicBezTo>
                                <a:pt x="227" y="101"/>
                                <a:pt x="226" y="91"/>
                                <a:pt x="223" y="82"/>
                              </a:cubicBezTo>
                              <a:cubicBezTo>
                                <a:pt x="222" y="82"/>
                                <a:pt x="222" y="82"/>
                                <a:pt x="222" y="82"/>
                              </a:cubicBezTo>
                              <a:cubicBezTo>
                                <a:pt x="200" y="83"/>
                                <a:pt x="184" y="85"/>
                                <a:pt x="163" y="87"/>
                              </a:cubicBezTo>
                              <a:cubicBezTo>
                                <a:pt x="150" y="87"/>
                                <a:pt x="134" y="92"/>
                                <a:pt x="127" y="103"/>
                              </a:cubicBezTo>
                              <a:cubicBezTo>
                                <a:pt x="120" y="114"/>
                                <a:pt x="120" y="129"/>
                                <a:pt x="121" y="141"/>
                              </a:cubicBezTo>
                              <a:cubicBezTo>
                                <a:pt x="125" y="171"/>
                                <a:pt x="128" y="193"/>
                                <a:pt x="145" y="219"/>
                              </a:cubicBezTo>
                              <a:cubicBezTo>
                                <a:pt x="145" y="219"/>
                                <a:pt x="145" y="219"/>
                                <a:pt x="145" y="219"/>
                              </a:cubicBezTo>
                              <a:cubicBezTo>
                                <a:pt x="192" y="206"/>
                                <a:pt x="227" y="163"/>
                                <a:pt x="227" y="112"/>
                              </a:cubicBezTo>
                            </a:path>
                          </a:pathLst>
                        </a:custGeom>
                        <a:solidFill>
                          <a:srgbClr val="007626"/>
                        </a:solid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5552BCB4" id="Gruppieren 20" o:spid="_x0000_s1026" style="position:absolute;margin-left:448.65pt;margin-top:7.25pt;width:60.95pt;height:36.85pt;z-index:251665408;mso-position-horizontal-relative:margin" coordsize="50895,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">
              <o:lock v:ext="edit" aspectratio="t"/>
              <v:rect id="AutoShape 3" o:spid="_x0000_s1027" style="position:absolute;top:31;width:50895;height:30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o:lock v:ext="edit" aspectratio="t" text="t"/>
              </v:rect>
              <v:rect id="Rectangle 5" o:spid="_x0000_s1028" style="position:absolute;top:25447;width:50863;height:5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" fillcolor="#007626" stroked="f"/>
              <v:rect id="Rectangle 6" o:spid="_x0000_s1029" style="position:absolute;width:50863;height:25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" fillcolor="#5ead35" stroked="f"/>
              <v:shape id="Freeform 7" o:spid="_x0000_s1030" style="position:absolute;left:6413;top:13144;width:38037;height:5445;visibility:visible;mso-wrap-style:square;v-text-anchor:top" coordsize="1200,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" path="m1136,130v,27,11,41,39,41c1187,171,1197,169,1200,168v,-26,,-26,,-26c1195,144,1189,145,1183,145v-10,,-14,-3,-14,-18c1169,75,1169,75,1169,75v27,,27,,27,c1196,50,1196,50,1196,50v-27,,-27,,-27,c1169,15,1169,15,1169,15v-18,1,-30,6,-33,8c1136,50,1136,50,1136,50v-15,,-15,,-15,c1121,75,1121,75,1121,75v15,,15,,15,l1136,130xm990,47v-17,,-30,9,-35,19c955,63,954,54,953,50v-28,,-28,,-28,c925,169,925,169,925,169v33,,33,,33,c958,109,958,109,958,109v,-26,8,-35,22,-35c987,74,991,78,994,84v2,5,2,11,2,23c996,169,996,169,996,169v33,,33,,33,c1029,109,1029,109,1029,109v,-25,7,-35,22,-35c1058,74,1062,78,1064,84v2,5,2,11,2,23c1066,169,1066,169,1066,169v33,,33,,33,c1099,100,1099,100,1099,100v,-14,-1,-24,-4,-32c1089,53,1076,47,1060,47v-17,,-30,10,-36,20c1019,53,1006,47,990,47m859,126v,13,-8,21,-22,21c829,147,823,142,823,134v,-7,3,-12,15,-16c852,114,852,114,852,114v4,-1,6,-2,7,-4l859,126xm892,91c892,58,874,47,845,47v-18,,-34,3,-45,8c800,81,800,81,800,81v10,-4,27,-8,43,-8c854,73,859,77,859,83v,6,-3,9,-12,11c828,99,828,99,828,99v-28,7,-38,20,-38,38c790,156,804,171,826,171v15,,28,-5,37,-16c863,159,863,164,865,169v27,,27,,27,l892,91xm727,47v-32,,-46,16,-46,36c681,103,693,113,711,119v11,4,11,4,11,4c733,127,737,130,737,135v,7,-6,11,-17,11c708,146,693,142,681,135v,28,,28,,28c694,169,705,172,720,172v33,,50,-14,50,-39c770,115,761,104,741,98,730,94,730,94,730,94,718,91,715,88,715,82v,-6,5,-10,14,-10c739,72,753,75,765,81v,-27,,-27,,-27c755,50,742,47,727,47m613,73v10,,15,4,15,12c628,92,623,96,612,99v-14,4,-14,4,-14,4c592,104,589,106,588,107v,-2,,-2,,-2c588,86,597,73,613,73t9,46c648,113,661,104,661,83,661,63,646,47,613,47v-34,,-58,25,-58,62c555,147,574,172,610,172v22,,39,-5,50,-11c660,135,660,135,660,135v-15,6,-35,11,-50,11c597,146,592,138,592,133v,-5,3,-8,9,-9l622,119xm496,109v,23,-6,36,-22,36c457,145,452,132,452,109v,-22,5,-35,22,-35c490,74,496,87,496,109m529,c496,,496,,496,v,62,,62,,62c491,55,480,47,465,47v-33,,-47,25,-47,62c418,147,432,172,466,172v15,,27,-8,33,-17c499,158,499,164,501,169v28,,28,,28,l529,xm352,47v-18,,-31,9,-36,19c316,63,315,54,313,50v-27,,-27,,-27,c286,169,286,169,286,169v33,,33,,33,c319,109,319,109,319,109v,-26,8,-35,23,-35c350,74,355,77,357,84v2,5,3,9,3,23c360,169,360,169,360,169v33,,33,,33,c393,100,393,100,393,100v,-14,-2,-24,-5,-32c382,53,370,47,352,47m186,172v18,,31,-9,37,-19c223,156,223,164,225,169v27,,27,,27,c252,50,252,50,252,50v-33,,-33,,-33,c219,110,219,110,219,110v,26,-8,35,-23,35c189,145,184,141,182,135v-2,-5,-3,-10,-3,-23c179,50,179,50,179,50v-33,,-33,,-33,c146,119,146,119,146,119v,12,1,23,4,32c156,165,168,172,186,172m50,32v22,,28,7,28,19c78,64,70,72,48,72v-14,,-14,,-14,c34,33,34,33,34,33v5,-1,10,-1,16,-1m55,98v23,,31,10,31,22c86,133,79,143,57,143v-10,,-18,,-23,-1c34,98,34,98,34,98r21,xm49,171v56,,72,-19,72,-49c121,100,106,85,89,81v14,-4,24,-17,24,-32c113,18,94,4,50,4,36,4,6,6,,7,,168,,168,,168v12,2,25,3,49,3e" stroked="f">
                <v:path arrowok="t" o:connecttype="custom" o:connectlocs="1200,168;1169,127;1196,50;1136,23;1121,75;990,47;925,50;958,109;996,107;1029,109;1066,107;1099,100;1024,67;837,147;852,114;892,91;800,81;847,94;826,171;892,169;681,83;737,135;681,163;741,98;729,72;727,47;612,99;588,105;661,83;610,172;610,146;622,119;452,109;529,0;465,47;499,155;529,0;313,50;319,169;357,84;393,169;352,47;225,169;219,50;182,135;146,50;186,172;48,72;50,32;57,143;55,98;89,81;0,7" o:connectangles="0,0,0,0,0,0,0,0,0,0,0,0,0,0,0,0,0,0,0,0,0,0,0,0,0,0,0,0,0,0,0,0,0,0,0,0,0,0,0,0,0,0,0,0,0,0,0,0,0,0,0,0,0"/>
                <o:lock v:ext="edit" verticies="t"/>
              </v:shape>
              <v:shape id="Freeform 8" o:spid="_x0000_s1031" style="position:absolute;left:6413;top:6350;width:25829;height:5461;visibility:visible;mso-wrap-style:square;v-text-anchor:top" coordsize="815,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" path="m751,130v,27,11,42,39,42c802,172,812,169,815,168v,-26,,-26,,-26c810,144,804,145,798,145v-10,,-14,-3,-14,-17c784,75,784,75,784,75v27,,27,,27,c811,50,811,50,811,50v-27,,-27,,-27,c784,15,784,15,784,15v-18,2,-30,7,-33,8c751,50,751,50,751,50v-15,,-15,,-15,c736,75,736,75,736,75v15,,15,,15,l751,130xm676,131v,28,10,39,32,39c715,170,722,169,725,168v,-25,,-25,,-25c719,143,719,143,719,143v-7,,-10,-3,-10,-14c709,,709,,709,,676,,676,,676,r,131xm602,73v9,,15,5,15,12c617,92,612,97,601,99v-15,4,-15,4,-15,4c581,105,578,106,577,108v,-3,,-3,,-3c577,86,586,73,602,73t9,46c637,113,650,105,650,83,650,63,635,47,602,47v-35,,-58,25,-58,62c544,147,562,172,599,172v21,,39,-4,50,-11c649,135,649,135,649,135v-15,6,-36,11,-50,11c586,146,581,138,581,133v,-5,3,-8,9,-9l611,119xm494,169c508,141,523,92,532,50v-34,,-34,,-34,c492,83,485,116,479,134,472,116,463,83,456,50v-28,,-28,,-28,c421,83,412,116,405,134,399,116,392,83,386,50v-34,,-34,,-34,c361,92,376,141,390,169v30,,30,,30,c429,146,439,112,442,97v3,15,13,49,23,72l494,169xm224,47v-17,,-30,9,-35,19c189,63,188,55,187,50v-28,,-28,,-28,c159,169,159,169,159,169v33,,33,,33,c192,109,192,109,192,109v,-26,8,-35,22,-35c221,74,226,78,228,84v2,6,2,11,2,23c230,169,230,169,230,169v33,,33,,33,c263,109,263,109,263,109v,-25,7,-35,22,-35c292,74,296,78,298,84v2,6,2,11,2,23c300,169,300,169,300,169v33,,33,,33,c333,100,333,100,333,100v,-14,-1,-24,-4,-32c323,54,310,47,294,47v-17,,-30,10,-36,21c253,54,240,47,224,47m34,6c,6,,6,,6,,111,,111,,111v,39,24,61,62,61c100,172,125,150,125,111,125,6,125,6,125,6,90,6,90,6,90,6v,103,,103,,103c90,131,80,144,62,144,44,144,34,131,34,109l34,6xe" stroked="f">
                <v:path arrowok="t" o:connecttype="custom" o:connectlocs="790,172;815,142;784,128;811,75;784,50;751,23;736,50;751,75;676,131;725,168;719,143;709,0;676,131;617,85;586,103;577,105;611,119;602,47;599,172;649,135;581,133;611,119;532,50;479,134;428,50;386,50;390,169;442,97;494,169;189,66;159,50;192,169;214,74;230,107;263,169;285,74;300,107;333,169;329,68;258,68;34,6;0,111;125,111;90,6;62,144;34,6" o:connectangles="0,0,0,0,0,0,0,0,0,0,0,0,0,0,0,0,0,0,0,0,0,0,0,0,0,0,0,0,0,0,0,0,0,0,0,0,0,0,0,0,0,0,0,0,0,0"/>
                <o:lock v:ext="edit" verticies="t"/>
              </v:shape>
              <v:shape id="Freeform 9" o:spid="_x0000_s1032" style="position:absolute;left:34909;top:5524;width:7207;height:6953;visibility:visible;mso-wrap-style:square;v-text-anchor:top" coordsize="22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" path="m63,87c42,85,26,83,4,81,1,91,,101,,112v,50,34,93,81,107c81,219,81,219,81,219v17,-26,20,-48,24,-78c106,129,106,114,99,103,92,92,76,87,63,87m190,72v9,1,30,1,30,1c204,30,163,,113,,64,,23,30,7,73v8,2,20,-1,30,-1c54,69,77,67,95,64v5,,10,-1,14,-4c102,58,96,51,96,42v,-10,8,-18,18,-18c124,24,132,32,132,42v,9,-7,16,-15,18c121,63,126,64,131,64v19,3,41,5,59,8m227,112v,-11,-1,-21,-4,-30c222,82,222,82,222,82v-22,1,-38,3,-59,5c150,87,134,92,127,103v-7,11,-7,26,-6,38c125,171,128,193,145,219v,,,,,c192,206,227,163,227,112e" fillcolor="#007626" stroked="f">
                <v:path arrowok="t" o:connecttype="custom" o:connectlocs="63,87;4,81;0,112;81,219;81,219;105,141;99,103;63,87;190,72;220,73;113,0;7,73;37,72;95,64;109,60;96,42;114,24;132,42;117,60;131,64;190,72;227,112;223,82;222,82;163,87;127,103;121,141;145,219;145,219;227,112" o:connectangles="0,0,0,0,0,0,0,0,0,0,0,0,0,0,0,0,0,0,0,0,0,0,0,0,0,0,0,0,0,0"/>
                <o:lock v:ext="edit" verticies="t"/>
              </v:shape>
              <w10:wrap anchorx="margin"/>
            </v:group>
          </w:pict>
        </mc:Fallback>
      </mc:AlternateContent>
    </w:r>
    <w:r w:rsidR="00572F39" w:rsidRPr="00254B59">
      <w:rPr>
        <w:rFonts w:asciiTheme="minorHAnsi" w:hAnsiTheme="minorHAnsi" w:cstheme="minorHAnsi"/>
        <w:b/>
        <w:sz w:val="28"/>
        <w:szCs w:val="28"/>
        <w:lang w:val="en-US"/>
      </w:rPr>
      <w:t>Transboundary Air Pollution</w:t>
    </w:r>
    <w:r w:rsidR="00F321B3" w:rsidRPr="00254B59">
      <w:rPr>
        <w:rFonts w:asciiTheme="minorHAnsi" w:hAnsiTheme="minorHAnsi" w:cstheme="minorHAnsi"/>
        <w:bCs/>
        <w:sz w:val="24"/>
        <w:lang w:val="en-US"/>
      </w:rPr>
      <w:t xml:space="preserve"> </w:t>
    </w:r>
    <w:r w:rsidR="003B400E" w:rsidRPr="00254B59">
      <w:rPr>
        <w:rFonts w:asciiTheme="minorHAnsi" w:hAnsiTheme="minorHAnsi" w:cstheme="minorHAnsi"/>
        <w:bCs/>
        <w:sz w:val="24"/>
        <w:lang w:val="en-US"/>
      </w:rPr>
      <w:t xml:space="preserve">- </w:t>
    </w:r>
    <w:r w:rsidR="00F321B3" w:rsidRPr="00254B59">
      <w:rPr>
        <w:rFonts w:asciiTheme="minorHAnsi" w:hAnsiTheme="minorHAnsi" w:cstheme="minorHAnsi"/>
        <w:bCs/>
        <w:i/>
        <w:iCs/>
        <w:sz w:val="24"/>
        <w:lang w:val="en-US"/>
      </w:rPr>
      <w:t xml:space="preserve">January </w:t>
    </w:r>
    <w:r w:rsidR="00572F39" w:rsidRPr="00254B59">
      <w:rPr>
        <w:rFonts w:asciiTheme="minorHAnsi" w:hAnsiTheme="minorHAnsi" w:cstheme="minorHAnsi"/>
        <w:bCs/>
        <w:i/>
        <w:iCs/>
        <w:sz w:val="24"/>
        <w:lang w:val="en-US"/>
      </w:rPr>
      <w:t>202</w:t>
    </w:r>
    <w:r w:rsidR="00347428">
      <w:rPr>
        <w:rFonts w:asciiTheme="minorHAnsi" w:hAnsiTheme="minorHAnsi" w:cstheme="minorHAnsi"/>
        <w:bCs/>
        <w:i/>
        <w:iCs/>
        <w:sz w:val="24"/>
        <w:lang w:val="en-US"/>
      </w:rPr>
      <w:t>5</w:t>
    </w:r>
  </w:p>
  <w:p w14:paraId="18A87C92" w14:textId="7EFF6EAE" w:rsidR="00C87545" w:rsidRPr="00254B59" w:rsidRDefault="00572F39" w:rsidP="00254B59">
    <w:pPr>
      <w:pStyle w:val="En-tte"/>
      <w:jc w:val="both"/>
      <w:rPr>
        <w:rFonts w:asciiTheme="minorHAnsi" w:hAnsiTheme="minorHAnsi" w:cstheme="minorHAnsi"/>
        <w:sz w:val="24"/>
        <w:lang w:val="en-US"/>
      </w:rPr>
    </w:pPr>
    <w:r w:rsidRPr="00254B59">
      <w:rPr>
        <w:rFonts w:asciiTheme="minorHAnsi" w:hAnsiTheme="minorHAnsi" w:cstheme="minorHAnsi"/>
        <w:sz w:val="24"/>
        <w:lang w:val="en-US"/>
      </w:rPr>
      <w:t xml:space="preserve">Issued by CCE, CDM and ICP </w:t>
    </w:r>
    <w:r w:rsidR="00326A8B" w:rsidRPr="00254B59">
      <w:rPr>
        <w:rFonts w:asciiTheme="minorHAnsi" w:hAnsiTheme="minorHAnsi" w:cstheme="minorHAnsi"/>
        <w:sz w:val="24"/>
        <w:lang w:val="en-US"/>
      </w:rPr>
      <w:t>M&amp;M</w:t>
    </w:r>
    <w:r w:rsidRPr="00254B59">
      <w:rPr>
        <w:rFonts w:asciiTheme="minorHAnsi" w:hAnsiTheme="minorHAnsi" w:cstheme="minorHAnsi"/>
        <w:sz w:val="24"/>
        <w:lang w:val="en-US"/>
      </w:rPr>
      <w:t xml:space="preserve"> Chair</w:t>
    </w:r>
  </w:p>
  <w:p w14:paraId="2845FC74" w14:textId="14FB2FEF" w:rsidR="009B28FB" w:rsidRDefault="0090764A" w:rsidP="00254B59">
    <w:pPr>
      <w:pStyle w:val="En-tte"/>
      <w:jc w:val="both"/>
      <w:rPr>
        <w:rFonts w:asciiTheme="minorHAnsi" w:hAnsiTheme="minorHAnsi" w:cstheme="minorHAnsi"/>
        <w:sz w:val="20"/>
        <w:szCs w:val="20"/>
        <w:lang w:val="en-US"/>
      </w:rPr>
    </w:pPr>
    <w:r>
      <w:rPr>
        <w:rFonts w:asciiTheme="minorHAnsi" w:hAnsiTheme="minorHAnsi" w:cstheme="minorHAnsi"/>
        <w:sz w:val="20"/>
        <w:szCs w:val="20"/>
        <w:lang w:val="en-US"/>
      </w:rPr>
      <w:pict w14:anchorId="036AA6B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75pt;height:21.75pt;visibility:visible;mso-wrap-style:square" o:bullet="t">
        <v:imagedata r:id="rId1" o:title=""/>
      </v:shape>
    </w:pict>
  </w:numPicBullet>
  <w:abstractNum w:abstractNumId="0" w15:restartNumberingAfterBreak="0">
    <w:nsid w:val="024C5DF1"/>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0112945"/>
    <w:multiLevelType w:val="hybridMultilevel"/>
    <w:tmpl w:val="0D9800C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D442C36"/>
    <w:multiLevelType w:val="hybridMultilevel"/>
    <w:tmpl w:val="4FA4BAA8"/>
    <w:lvl w:ilvl="0" w:tplc="3E2812CC">
      <w:start w:val="1"/>
      <w:numFmt w:val="bullet"/>
      <w:lvlText w:val=""/>
      <w:lvlPicBulletId w:val="0"/>
      <w:lvlJc w:val="left"/>
      <w:pPr>
        <w:tabs>
          <w:tab w:val="num" w:pos="720"/>
        </w:tabs>
        <w:ind w:left="720" w:hanging="360"/>
      </w:pPr>
      <w:rPr>
        <w:rFonts w:ascii="Symbol" w:hAnsi="Symbol" w:hint="default"/>
      </w:rPr>
    </w:lvl>
    <w:lvl w:ilvl="1" w:tplc="5F16661C" w:tentative="1">
      <w:start w:val="1"/>
      <w:numFmt w:val="bullet"/>
      <w:lvlText w:val=""/>
      <w:lvlJc w:val="left"/>
      <w:pPr>
        <w:tabs>
          <w:tab w:val="num" w:pos="1440"/>
        </w:tabs>
        <w:ind w:left="1440" w:hanging="360"/>
      </w:pPr>
      <w:rPr>
        <w:rFonts w:ascii="Symbol" w:hAnsi="Symbol" w:hint="default"/>
      </w:rPr>
    </w:lvl>
    <w:lvl w:ilvl="2" w:tplc="C1043156" w:tentative="1">
      <w:start w:val="1"/>
      <w:numFmt w:val="bullet"/>
      <w:lvlText w:val=""/>
      <w:lvlJc w:val="left"/>
      <w:pPr>
        <w:tabs>
          <w:tab w:val="num" w:pos="2160"/>
        </w:tabs>
        <w:ind w:left="2160" w:hanging="360"/>
      </w:pPr>
      <w:rPr>
        <w:rFonts w:ascii="Symbol" w:hAnsi="Symbol" w:hint="default"/>
      </w:rPr>
    </w:lvl>
    <w:lvl w:ilvl="3" w:tplc="30A20BF0" w:tentative="1">
      <w:start w:val="1"/>
      <w:numFmt w:val="bullet"/>
      <w:lvlText w:val=""/>
      <w:lvlJc w:val="left"/>
      <w:pPr>
        <w:tabs>
          <w:tab w:val="num" w:pos="2880"/>
        </w:tabs>
        <w:ind w:left="2880" w:hanging="360"/>
      </w:pPr>
      <w:rPr>
        <w:rFonts w:ascii="Symbol" w:hAnsi="Symbol" w:hint="default"/>
      </w:rPr>
    </w:lvl>
    <w:lvl w:ilvl="4" w:tplc="602CFC94" w:tentative="1">
      <w:start w:val="1"/>
      <w:numFmt w:val="bullet"/>
      <w:lvlText w:val=""/>
      <w:lvlJc w:val="left"/>
      <w:pPr>
        <w:tabs>
          <w:tab w:val="num" w:pos="3600"/>
        </w:tabs>
        <w:ind w:left="3600" w:hanging="360"/>
      </w:pPr>
      <w:rPr>
        <w:rFonts w:ascii="Symbol" w:hAnsi="Symbol" w:hint="default"/>
      </w:rPr>
    </w:lvl>
    <w:lvl w:ilvl="5" w:tplc="63E0E8EA" w:tentative="1">
      <w:start w:val="1"/>
      <w:numFmt w:val="bullet"/>
      <w:lvlText w:val=""/>
      <w:lvlJc w:val="left"/>
      <w:pPr>
        <w:tabs>
          <w:tab w:val="num" w:pos="4320"/>
        </w:tabs>
        <w:ind w:left="4320" w:hanging="360"/>
      </w:pPr>
      <w:rPr>
        <w:rFonts w:ascii="Symbol" w:hAnsi="Symbol" w:hint="default"/>
      </w:rPr>
    </w:lvl>
    <w:lvl w:ilvl="6" w:tplc="E3CCA6DC" w:tentative="1">
      <w:start w:val="1"/>
      <w:numFmt w:val="bullet"/>
      <w:lvlText w:val=""/>
      <w:lvlJc w:val="left"/>
      <w:pPr>
        <w:tabs>
          <w:tab w:val="num" w:pos="5040"/>
        </w:tabs>
        <w:ind w:left="5040" w:hanging="360"/>
      </w:pPr>
      <w:rPr>
        <w:rFonts w:ascii="Symbol" w:hAnsi="Symbol" w:hint="default"/>
      </w:rPr>
    </w:lvl>
    <w:lvl w:ilvl="7" w:tplc="E4E2594E" w:tentative="1">
      <w:start w:val="1"/>
      <w:numFmt w:val="bullet"/>
      <w:lvlText w:val=""/>
      <w:lvlJc w:val="left"/>
      <w:pPr>
        <w:tabs>
          <w:tab w:val="num" w:pos="5760"/>
        </w:tabs>
        <w:ind w:left="5760" w:hanging="360"/>
      </w:pPr>
      <w:rPr>
        <w:rFonts w:ascii="Symbol" w:hAnsi="Symbol" w:hint="default"/>
      </w:rPr>
    </w:lvl>
    <w:lvl w:ilvl="8" w:tplc="9C0C1490" w:tentative="1">
      <w:start w:val="1"/>
      <w:numFmt w:val="bullet"/>
      <w:lvlText w:val=""/>
      <w:lvlJc w:val="left"/>
      <w:pPr>
        <w:tabs>
          <w:tab w:val="num" w:pos="6480"/>
        </w:tabs>
        <w:ind w:left="6480" w:hanging="360"/>
      </w:pPr>
      <w:rPr>
        <w:rFonts w:ascii="Symbol" w:hAnsi="Symbol" w:hint="default"/>
      </w:rPr>
    </w:lvl>
  </w:abstractNum>
  <w:num w:numId="1" w16cid:durableId="868300954">
    <w:abstractNumId w:val="0"/>
  </w:num>
  <w:num w:numId="2" w16cid:durableId="1888880820">
    <w:abstractNumId w:val="2"/>
  </w:num>
  <w:num w:numId="3" w16cid:durableId="1514419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30"/>
    <w:rsid w:val="00000C64"/>
    <w:rsid w:val="00007FAF"/>
    <w:rsid w:val="00010008"/>
    <w:rsid w:val="00013B8C"/>
    <w:rsid w:val="00013D36"/>
    <w:rsid w:val="000207DE"/>
    <w:rsid w:val="000211E0"/>
    <w:rsid w:val="00021660"/>
    <w:rsid w:val="00032337"/>
    <w:rsid w:val="00035F5F"/>
    <w:rsid w:val="00055A88"/>
    <w:rsid w:val="00055E3F"/>
    <w:rsid w:val="00057F1E"/>
    <w:rsid w:val="00062D3B"/>
    <w:rsid w:val="000760BE"/>
    <w:rsid w:val="00085481"/>
    <w:rsid w:val="000874AF"/>
    <w:rsid w:val="0009161A"/>
    <w:rsid w:val="00092DBA"/>
    <w:rsid w:val="000A0F60"/>
    <w:rsid w:val="000A2E9D"/>
    <w:rsid w:val="000A507E"/>
    <w:rsid w:val="000C2B23"/>
    <w:rsid w:val="000D0A3A"/>
    <w:rsid w:val="000D16DB"/>
    <w:rsid w:val="000E5471"/>
    <w:rsid w:val="000E7185"/>
    <w:rsid w:val="000F0AA7"/>
    <w:rsid w:val="000F2ED5"/>
    <w:rsid w:val="000F55B5"/>
    <w:rsid w:val="0010008F"/>
    <w:rsid w:val="0010306F"/>
    <w:rsid w:val="00104F14"/>
    <w:rsid w:val="0010566E"/>
    <w:rsid w:val="00106410"/>
    <w:rsid w:val="00116547"/>
    <w:rsid w:val="0011685A"/>
    <w:rsid w:val="001243CC"/>
    <w:rsid w:val="001460D5"/>
    <w:rsid w:val="00157984"/>
    <w:rsid w:val="0017193C"/>
    <w:rsid w:val="001823E0"/>
    <w:rsid w:val="001837D8"/>
    <w:rsid w:val="00193AC1"/>
    <w:rsid w:val="00195FD6"/>
    <w:rsid w:val="001A2A05"/>
    <w:rsid w:val="001A4717"/>
    <w:rsid w:val="001B2DF6"/>
    <w:rsid w:val="001B6C6C"/>
    <w:rsid w:val="001C3966"/>
    <w:rsid w:val="001D1AC8"/>
    <w:rsid w:val="001D41B6"/>
    <w:rsid w:val="001E13FB"/>
    <w:rsid w:val="001F22E8"/>
    <w:rsid w:val="001F482F"/>
    <w:rsid w:val="00200314"/>
    <w:rsid w:val="0020600F"/>
    <w:rsid w:val="002120FE"/>
    <w:rsid w:val="002129E2"/>
    <w:rsid w:val="00214F0B"/>
    <w:rsid w:val="00235C1A"/>
    <w:rsid w:val="002365B9"/>
    <w:rsid w:val="002432A5"/>
    <w:rsid w:val="002439D9"/>
    <w:rsid w:val="0024477A"/>
    <w:rsid w:val="0025425C"/>
    <w:rsid w:val="00254B59"/>
    <w:rsid w:val="00255BFF"/>
    <w:rsid w:val="00263961"/>
    <w:rsid w:val="00282DDC"/>
    <w:rsid w:val="002A3D16"/>
    <w:rsid w:val="002A6FF9"/>
    <w:rsid w:val="002C1803"/>
    <w:rsid w:val="002D1127"/>
    <w:rsid w:val="002D69A9"/>
    <w:rsid w:val="002E0A5E"/>
    <w:rsid w:val="002E11BD"/>
    <w:rsid w:val="002E4FA1"/>
    <w:rsid w:val="002E6F65"/>
    <w:rsid w:val="003004F1"/>
    <w:rsid w:val="00321472"/>
    <w:rsid w:val="00323679"/>
    <w:rsid w:val="0032629E"/>
    <w:rsid w:val="00326A8B"/>
    <w:rsid w:val="00327C7B"/>
    <w:rsid w:val="00327CF9"/>
    <w:rsid w:val="00332F39"/>
    <w:rsid w:val="0033329E"/>
    <w:rsid w:val="00347428"/>
    <w:rsid w:val="00351265"/>
    <w:rsid w:val="00364BAF"/>
    <w:rsid w:val="003661CD"/>
    <w:rsid w:val="003664C7"/>
    <w:rsid w:val="003730BE"/>
    <w:rsid w:val="00373EA1"/>
    <w:rsid w:val="00375384"/>
    <w:rsid w:val="0038075F"/>
    <w:rsid w:val="00397B8E"/>
    <w:rsid w:val="003A19F8"/>
    <w:rsid w:val="003A5FCF"/>
    <w:rsid w:val="003B0CD4"/>
    <w:rsid w:val="003B400E"/>
    <w:rsid w:val="003B6450"/>
    <w:rsid w:val="003B67A7"/>
    <w:rsid w:val="003D5357"/>
    <w:rsid w:val="003E212F"/>
    <w:rsid w:val="003F0C6E"/>
    <w:rsid w:val="0040723D"/>
    <w:rsid w:val="004143D3"/>
    <w:rsid w:val="00414650"/>
    <w:rsid w:val="004234E4"/>
    <w:rsid w:val="00437ACE"/>
    <w:rsid w:val="00441973"/>
    <w:rsid w:val="00450B9F"/>
    <w:rsid w:val="004512B8"/>
    <w:rsid w:val="004717E2"/>
    <w:rsid w:val="004771E2"/>
    <w:rsid w:val="004833FA"/>
    <w:rsid w:val="00485466"/>
    <w:rsid w:val="00487580"/>
    <w:rsid w:val="004A0CF6"/>
    <w:rsid w:val="004A0E1B"/>
    <w:rsid w:val="004A4982"/>
    <w:rsid w:val="004B5F0F"/>
    <w:rsid w:val="004C0002"/>
    <w:rsid w:val="004C6BA5"/>
    <w:rsid w:val="004E5761"/>
    <w:rsid w:val="004E7C17"/>
    <w:rsid w:val="004E7DB7"/>
    <w:rsid w:val="00503791"/>
    <w:rsid w:val="0050579F"/>
    <w:rsid w:val="005076B6"/>
    <w:rsid w:val="0052194A"/>
    <w:rsid w:val="00523B00"/>
    <w:rsid w:val="005270C5"/>
    <w:rsid w:val="00535559"/>
    <w:rsid w:val="005476F5"/>
    <w:rsid w:val="00553868"/>
    <w:rsid w:val="00556121"/>
    <w:rsid w:val="00556388"/>
    <w:rsid w:val="00562009"/>
    <w:rsid w:val="00567390"/>
    <w:rsid w:val="00570004"/>
    <w:rsid w:val="00572F39"/>
    <w:rsid w:val="005815B1"/>
    <w:rsid w:val="00581FD5"/>
    <w:rsid w:val="00591C59"/>
    <w:rsid w:val="00597D79"/>
    <w:rsid w:val="005A09E8"/>
    <w:rsid w:val="005C4E5F"/>
    <w:rsid w:val="005D0638"/>
    <w:rsid w:val="005D4EB8"/>
    <w:rsid w:val="005E161D"/>
    <w:rsid w:val="005F16DF"/>
    <w:rsid w:val="005F48CB"/>
    <w:rsid w:val="0060105F"/>
    <w:rsid w:val="00615165"/>
    <w:rsid w:val="0061553C"/>
    <w:rsid w:val="00616718"/>
    <w:rsid w:val="00626000"/>
    <w:rsid w:val="00626456"/>
    <w:rsid w:val="00631691"/>
    <w:rsid w:val="006342EB"/>
    <w:rsid w:val="006362C4"/>
    <w:rsid w:val="00651437"/>
    <w:rsid w:val="0065150F"/>
    <w:rsid w:val="00661D66"/>
    <w:rsid w:val="006723A0"/>
    <w:rsid w:val="00673D61"/>
    <w:rsid w:val="00674620"/>
    <w:rsid w:val="006960B2"/>
    <w:rsid w:val="006A7652"/>
    <w:rsid w:val="006B529B"/>
    <w:rsid w:val="006B57B1"/>
    <w:rsid w:val="006B7C1B"/>
    <w:rsid w:val="006D0941"/>
    <w:rsid w:val="006D2E63"/>
    <w:rsid w:val="006E5C32"/>
    <w:rsid w:val="006E6B81"/>
    <w:rsid w:val="007027CA"/>
    <w:rsid w:val="00703E69"/>
    <w:rsid w:val="007047E0"/>
    <w:rsid w:val="0070672D"/>
    <w:rsid w:val="0071206E"/>
    <w:rsid w:val="00712C01"/>
    <w:rsid w:val="00724D8D"/>
    <w:rsid w:val="00725A35"/>
    <w:rsid w:val="007309D6"/>
    <w:rsid w:val="007327AE"/>
    <w:rsid w:val="007423AC"/>
    <w:rsid w:val="00742A6A"/>
    <w:rsid w:val="00742AF3"/>
    <w:rsid w:val="00745702"/>
    <w:rsid w:val="007466DF"/>
    <w:rsid w:val="00754AEE"/>
    <w:rsid w:val="0075699C"/>
    <w:rsid w:val="007609B0"/>
    <w:rsid w:val="00764D78"/>
    <w:rsid w:val="00772C40"/>
    <w:rsid w:val="0077594E"/>
    <w:rsid w:val="00782802"/>
    <w:rsid w:val="00787C49"/>
    <w:rsid w:val="0079345B"/>
    <w:rsid w:val="007958EB"/>
    <w:rsid w:val="007960D6"/>
    <w:rsid w:val="007A199B"/>
    <w:rsid w:val="007C0A32"/>
    <w:rsid w:val="007C1840"/>
    <w:rsid w:val="007C1B0A"/>
    <w:rsid w:val="007D4848"/>
    <w:rsid w:val="007D5D0D"/>
    <w:rsid w:val="007E126C"/>
    <w:rsid w:val="007E1CF2"/>
    <w:rsid w:val="00803C1E"/>
    <w:rsid w:val="00807CAA"/>
    <w:rsid w:val="008167B6"/>
    <w:rsid w:val="00832BE7"/>
    <w:rsid w:val="008332E8"/>
    <w:rsid w:val="00835101"/>
    <w:rsid w:val="008363FF"/>
    <w:rsid w:val="00837332"/>
    <w:rsid w:val="00854256"/>
    <w:rsid w:val="00876965"/>
    <w:rsid w:val="008875ED"/>
    <w:rsid w:val="00890AA1"/>
    <w:rsid w:val="0089229C"/>
    <w:rsid w:val="00892C05"/>
    <w:rsid w:val="00892C1C"/>
    <w:rsid w:val="008A5A51"/>
    <w:rsid w:val="008B6514"/>
    <w:rsid w:val="008B7E9E"/>
    <w:rsid w:val="008C0924"/>
    <w:rsid w:val="008C58DC"/>
    <w:rsid w:val="008C6875"/>
    <w:rsid w:val="008D2806"/>
    <w:rsid w:val="008D2F19"/>
    <w:rsid w:val="008E0C9C"/>
    <w:rsid w:val="008E4F37"/>
    <w:rsid w:val="008E7ECB"/>
    <w:rsid w:val="008F1DEE"/>
    <w:rsid w:val="008F32B4"/>
    <w:rsid w:val="008F4683"/>
    <w:rsid w:val="008F6439"/>
    <w:rsid w:val="0090764A"/>
    <w:rsid w:val="00910146"/>
    <w:rsid w:val="00916398"/>
    <w:rsid w:val="009208D2"/>
    <w:rsid w:val="00923E0F"/>
    <w:rsid w:val="00931A91"/>
    <w:rsid w:val="0093307A"/>
    <w:rsid w:val="00947159"/>
    <w:rsid w:val="009506FB"/>
    <w:rsid w:val="0095419B"/>
    <w:rsid w:val="00955AA5"/>
    <w:rsid w:val="00957169"/>
    <w:rsid w:val="0095773F"/>
    <w:rsid w:val="009662CE"/>
    <w:rsid w:val="0096738D"/>
    <w:rsid w:val="00973630"/>
    <w:rsid w:val="009803E2"/>
    <w:rsid w:val="009A0F5D"/>
    <w:rsid w:val="009A28D3"/>
    <w:rsid w:val="009A52CC"/>
    <w:rsid w:val="009B28FB"/>
    <w:rsid w:val="009B5102"/>
    <w:rsid w:val="009B588D"/>
    <w:rsid w:val="009C28EC"/>
    <w:rsid w:val="009C33E5"/>
    <w:rsid w:val="009D0628"/>
    <w:rsid w:val="009D1E18"/>
    <w:rsid w:val="009D22D6"/>
    <w:rsid w:val="009D417B"/>
    <w:rsid w:val="009F05EC"/>
    <w:rsid w:val="009F26B9"/>
    <w:rsid w:val="00A01957"/>
    <w:rsid w:val="00A11E57"/>
    <w:rsid w:val="00A14C0E"/>
    <w:rsid w:val="00A17673"/>
    <w:rsid w:val="00A273BF"/>
    <w:rsid w:val="00A33726"/>
    <w:rsid w:val="00A35FB2"/>
    <w:rsid w:val="00A40C44"/>
    <w:rsid w:val="00A46520"/>
    <w:rsid w:val="00A51CCD"/>
    <w:rsid w:val="00A65E48"/>
    <w:rsid w:val="00A73B3F"/>
    <w:rsid w:val="00A75EDC"/>
    <w:rsid w:val="00A76D50"/>
    <w:rsid w:val="00A77589"/>
    <w:rsid w:val="00A80BCE"/>
    <w:rsid w:val="00A82C58"/>
    <w:rsid w:val="00A8696F"/>
    <w:rsid w:val="00A94E43"/>
    <w:rsid w:val="00A959B2"/>
    <w:rsid w:val="00AA1D26"/>
    <w:rsid w:val="00AA611B"/>
    <w:rsid w:val="00AC6FEC"/>
    <w:rsid w:val="00AE66D4"/>
    <w:rsid w:val="00AF0B92"/>
    <w:rsid w:val="00AF2E5F"/>
    <w:rsid w:val="00AF37A8"/>
    <w:rsid w:val="00B1095C"/>
    <w:rsid w:val="00B13581"/>
    <w:rsid w:val="00B34258"/>
    <w:rsid w:val="00B3793C"/>
    <w:rsid w:val="00B41955"/>
    <w:rsid w:val="00B46744"/>
    <w:rsid w:val="00B46FAD"/>
    <w:rsid w:val="00B55A0B"/>
    <w:rsid w:val="00B7017B"/>
    <w:rsid w:val="00B70F25"/>
    <w:rsid w:val="00B72F13"/>
    <w:rsid w:val="00B811BB"/>
    <w:rsid w:val="00BA4005"/>
    <w:rsid w:val="00BA49EE"/>
    <w:rsid w:val="00BB1002"/>
    <w:rsid w:val="00BB1E47"/>
    <w:rsid w:val="00BB3CE0"/>
    <w:rsid w:val="00BB4391"/>
    <w:rsid w:val="00BB6691"/>
    <w:rsid w:val="00BD6E1B"/>
    <w:rsid w:val="00BE1581"/>
    <w:rsid w:val="00C06512"/>
    <w:rsid w:val="00C10BCB"/>
    <w:rsid w:val="00C150EE"/>
    <w:rsid w:val="00C22917"/>
    <w:rsid w:val="00C3688E"/>
    <w:rsid w:val="00C37D6C"/>
    <w:rsid w:val="00C433A6"/>
    <w:rsid w:val="00C54EE9"/>
    <w:rsid w:val="00C56F00"/>
    <w:rsid w:val="00C62BCB"/>
    <w:rsid w:val="00C6405C"/>
    <w:rsid w:val="00C74EEF"/>
    <w:rsid w:val="00C7582A"/>
    <w:rsid w:val="00C75864"/>
    <w:rsid w:val="00C87545"/>
    <w:rsid w:val="00C95C32"/>
    <w:rsid w:val="00C96402"/>
    <w:rsid w:val="00C96B61"/>
    <w:rsid w:val="00CB601D"/>
    <w:rsid w:val="00CC0E9F"/>
    <w:rsid w:val="00CD28A4"/>
    <w:rsid w:val="00CD7C67"/>
    <w:rsid w:val="00CF5BF8"/>
    <w:rsid w:val="00CF69E8"/>
    <w:rsid w:val="00D13C55"/>
    <w:rsid w:val="00D15365"/>
    <w:rsid w:val="00D27C4D"/>
    <w:rsid w:val="00D300F3"/>
    <w:rsid w:val="00D35BC8"/>
    <w:rsid w:val="00D37017"/>
    <w:rsid w:val="00D41194"/>
    <w:rsid w:val="00D42257"/>
    <w:rsid w:val="00D4447E"/>
    <w:rsid w:val="00D55C13"/>
    <w:rsid w:val="00D56C22"/>
    <w:rsid w:val="00D64FA6"/>
    <w:rsid w:val="00D65534"/>
    <w:rsid w:val="00D66DDD"/>
    <w:rsid w:val="00D706B3"/>
    <w:rsid w:val="00D76AA4"/>
    <w:rsid w:val="00D8068D"/>
    <w:rsid w:val="00D863E5"/>
    <w:rsid w:val="00D9183A"/>
    <w:rsid w:val="00D95F9C"/>
    <w:rsid w:val="00DA1752"/>
    <w:rsid w:val="00DA1F74"/>
    <w:rsid w:val="00DA3B4D"/>
    <w:rsid w:val="00DA7232"/>
    <w:rsid w:val="00DB167B"/>
    <w:rsid w:val="00DB34A8"/>
    <w:rsid w:val="00DB46BA"/>
    <w:rsid w:val="00DB561A"/>
    <w:rsid w:val="00DC7073"/>
    <w:rsid w:val="00DD189C"/>
    <w:rsid w:val="00DD204E"/>
    <w:rsid w:val="00DD4810"/>
    <w:rsid w:val="00DD5FD4"/>
    <w:rsid w:val="00DD64F5"/>
    <w:rsid w:val="00DD7589"/>
    <w:rsid w:val="00DD7D84"/>
    <w:rsid w:val="00DF3A81"/>
    <w:rsid w:val="00E06AC5"/>
    <w:rsid w:val="00E130BF"/>
    <w:rsid w:val="00E24F44"/>
    <w:rsid w:val="00E36DCE"/>
    <w:rsid w:val="00E37BAE"/>
    <w:rsid w:val="00E473FC"/>
    <w:rsid w:val="00E54F5A"/>
    <w:rsid w:val="00E552BC"/>
    <w:rsid w:val="00E55D86"/>
    <w:rsid w:val="00E5618C"/>
    <w:rsid w:val="00E64A9C"/>
    <w:rsid w:val="00E66445"/>
    <w:rsid w:val="00E74032"/>
    <w:rsid w:val="00E80BD6"/>
    <w:rsid w:val="00E93233"/>
    <w:rsid w:val="00E938FC"/>
    <w:rsid w:val="00E95262"/>
    <w:rsid w:val="00EA6C69"/>
    <w:rsid w:val="00EB477F"/>
    <w:rsid w:val="00EB771C"/>
    <w:rsid w:val="00EC1EDE"/>
    <w:rsid w:val="00ED4C6E"/>
    <w:rsid w:val="00EE70C1"/>
    <w:rsid w:val="00EF2884"/>
    <w:rsid w:val="00EF6417"/>
    <w:rsid w:val="00EF7179"/>
    <w:rsid w:val="00F03456"/>
    <w:rsid w:val="00F05065"/>
    <w:rsid w:val="00F10B13"/>
    <w:rsid w:val="00F112E4"/>
    <w:rsid w:val="00F2362D"/>
    <w:rsid w:val="00F321B3"/>
    <w:rsid w:val="00F37681"/>
    <w:rsid w:val="00F40C6E"/>
    <w:rsid w:val="00F422A7"/>
    <w:rsid w:val="00F5326F"/>
    <w:rsid w:val="00F613F6"/>
    <w:rsid w:val="00FB21EA"/>
    <w:rsid w:val="00FB28B5"/>
    <w:rsid w:val="00FB678B"/>
    <w:rsid w:val="00FC00EF"/>
    <w:rsid w:val="00FC50C4"/>
    <w:rsid w:val="00FD0E69"/>
    <w:rsid w:val="00FD0FA0"/>
    <w:rsid w:val="00FE44DE"/>
    <w:rsid w:val="00FF6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14:docId w14:val="4593AB5E"/>
  <w15:chartTrackingRefBased/>
  <w15:docId w15:val="{090A91C2-7234-48B8-B734-0737F1A4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72F39"/>
    <w:pPr>
      <w:spacing w:before="120" w:after="120" w:line="240" w:lineRule="auto"/>
    </w:pPr>
    <w:rPr>
      <w:rFonts w:ascii="Arial" w:eastAsiaTheme="minorEastAsia" w:hAnsi="Arial" w:cs="Times New Roman"/>
      <w:szCs w:val="24"/>
      <w:lang w:val="de-DE" w:eastAsia="de-DE"/>
    </w:rPr>
  </w:style>
  <w:style w:type="paragraph" w:styleId="Titre1">
    <w:name w:val="heading 1"/>
    <w:basedOn w:val="Corpsdetexte"/>
    <w:next w:val="Corpsdetexte"/>
    <w:link w:val="Titre1Car"/>
    <w:qFormat/>
    <w:rsid w:val="00572F39"/>
    <w:pPr>
      <w:keepNext/>
      <w:spacing w:after="60"/>
      <w:ind w:left="432" w:hanging="432"/>
      <w:outlineLvl w:val="0"/>
    </w:pPr>
    <w:rPr>
      <w:rFonts w:ascii="Calibri" w:hAnsi="Calibri" w:cs="Arial"/>
      <w:b/>
      <w:bCs/>
      <w:color w:val="E7E6E6" w:themeColor="background2"/>
      <w:kern w:val="32"/>
      <w:sz w:val="32"/>
      <w:szCs w:val="32"/>
    </w:rPr>
  </w:style>
  <w:style w:type="paragraph" w:styleId="Titre2">
    <w:name w:val="heading 2"/>
    <w:basedOn w:val="Corpsdetexte"/>
    <w:next w:val="Corpsdetexte"/>
    <w:link w:val="Titre2Car"/>
    <w:qFormat/>
    <w:rsid w:val="00572F39"/>
    <w:pPr>
      <w:keepNext/>
      <w:spacing w:after="60"/>
      <w:ind w:left="851" w:hanging="851"/>
      <w:outlineLvl w:val="1"/>
    </w:pPr>
    <w:rPr>
      <w:rFonts w:ascii="Calibri" w:hAnsi="Calibri" w:cs="Arial"/>
      <w:b/>
      <w:bCs/>
      <w:iCs/>
      <w:sz w:val="28"/>
      <w:szCs w:val="28"/>
    </w:rPr>
  </w:style>
  <w:style w:type="paragraph" w:styleId="Titre3">
    <w:name w:val="heading 3"/>
    <w:basedOn w:val="Corpsdetexte"/>
    <w:next w:val="Corpsdetexte"/>
    <w:link w:val="Titre3Car"/>
    <w:qFormat/>
    <w:rsid w:val="00572F39"/>
    <w:pPr>
      <w:keepNext/>
      <w:spacing w:after="60"/>
      <w:ind w:left="1134" w:hanging="1134"/>
      <w:outlineLvl w:val="2"/>
    </w:pPr>
    <w:rPr>
      <w:rFonts w:ascii="Calibri" w:hAnsi="Calibri" w:cs="Arial"/>
      <w:b/>
      <w:bCs/>
      <w:sz w:val="24"/>
      <w:szCs w:val="26"/>
    </w:rPr>
  </w:style>
  <w:style w:type="paragraph" w:styleId="Titre4">
    <w:name w:val="heading 4"/>
    <w:basedOn w:val="Normal"/>
    <w:next w:val="Normal"/>
    <w:link w:val="Titre4Car"/>
    <w:unhideWhenUsed/>
    <w:qFormat/>
    <w:rsid w:val="00A65E48"/>
    <w:pPr>
      <w:keepNext/>
      <w:keepLines/>
      <w:spacing w:before="40" w:after="0" w:line="276" w:lineRule="auto"/>
      <w:jc w:val="both"/>
      <w:outlineLvl w:val="3"/>
    </w:pPr>
    <w:rPr>
      <w:rFonts w:asciiTheme="majorHAnsi" w:eastAsiaTheme="majorEastAsia" w:hAnsiTheme="majorHAnsi" w:cstheme="majorBidi"/>
      <w:i/>
      <w:iCs/>
      <w:color w:val="2F5496" w:themeColor="accent1" w:themeShade="BF"/>
    </w:rPr>
  </w:style>
  <w:style w:type="paragraph" w:styleId="Titre6">
    <w:name w:val="heading 6"/>
    <w:basedOn w:val="Corpsdetexte"/>
    <w:next w:val="Corpsdetexte"/>
    <w:link w:val="Titre6Car"/>
    <w:rsid w:val="00572F39"/>
    <w:pPr>
      <w:ind w:left="1152" w:hanging="1152"/>
      <w:outlineLvl w:val="5"/>
    </w:pPr>
    <w:rPr>
      <w:rFonts w:ascii="Calibri" w:hAnsi="Calibri"/>
      <w:bCs/>
      <w:i/>
      <w:szCs w:val="22"/>
    </w:rPr>
  </w:style>
  <w:style w:type="paragraph" w:styleId="Titre7">
    <w:name w:val="heading 7"/>
    <w:basedOn w:val="Corpsdetexte"/>
    <w:next w:val="Corpsdetexte"/>
    <w:link w:val="Titre7Car"/>
    <w:semiHidden/>
    <w:qFormat/>
    <w:rsid w:val="00572F39"/>
    <w:pPr>
      <w:spacing w:before="240" w:after="60"/>
      <w:ind w:left="1296" w:hanging="1296"/>
      <w:outlineLvl w:val="6"/>
    </w:pPr>
    <w:rPr>
      <w:rFonts w:ascii="Times New Roman" w:hAnsi="Times New Roman"/>
    </w:rPr>
  </w:style>
  <w:style w:type="paragraph" w:styleId="Titre8">
    <w:name w:val="heading 8"/>
    <w:basedOn w:val="Corpsdetexte"/>
    <w:next w:val="Corpsdetexte"/>
    <w:link w:val="Titre8Car"/>
    <w:semiHidden/>
    <w:qFormat/>
    <w:rsid w:val="00572F39"/>
    <w:pPr>
      <w:spacing w:before="240" w:after="60"/>
      <w:ind w:left="1440" w:hanging="1440"/>
      <w:outlineLvl w:val="7"/>
    </w:pPr>
    <w:rPr>
      <w:rFonts w:ascii="Times New Roman" w:hAnsi="Times New Roman"/>
      <w:i/>
      <w:iCs/>
    </w:rPr>
  </w:style>
  <w:style w:type="paragraph" w:styleId="Titre9">
    <w:name w:val="heading 9"/>
    <w:basedOn w:val="Corpsdetexte"/>
    <w:next w:val="Corpsdetexte"/>
    <w:link w:val="Titre9Car"/>
    <w:semiHidden/>
    <w:qFormat/>
    <w:rsid w:val="00572F39"/>
    <w:pPr>
      <w:spacing w:before="240" w:after="60"/>
      <w:ind w:left="1584" w:hanging="1584"/>
      <w:outlineLvl w:val="8"/>
    </w:pPr>
    <w:rPr>
      <w:rFonts w:cs="Arial"/>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A65E48"/>
    <w:rPr>
      <w:rFonts w:asciiTheme="majorHAnsi" w:eastAsiaTheme="majorEastAsia" w:hAnsiTheme="majorHAnsi" w:cstheme="majorBidi"/>
      <w:i/>
      <w:iCs/>
      <w:color w:val="2F5496" w:themeColor="accent1" w:themeShade="BF"/>
    </w:rPr>
  </w:style>
  <w:style w:type="paragraph" w:styleId="En-tte">
    <w:name w:val="header"/>
    <w:basedOn w:val="Normal"/>
    <w:link w:val="En-tteCar"/>
    <w:unhideWhenUsed/>
    <w:rsid w:val="00572F39"/>
    <w:pPr>
      <w:tabs>
        <w:tab w:val="center" w:pos="4536"/>
        <w:tab w:val="right" w:pos="9072"/>
      </w:tabs>
      <w:spacing w:after="0"/>
    </w:pPr>
  </w:style>
  <w:style w:type="character" w:customStyle="1" w:styleId="En-tteCar">
    <w:name w:val="En-tête Car"/>
    <w:basedOn w:val="Policepardfaut"/>
    <w:link w:val="En-tte"/>
    <w:uiPriority w:val="99"/>
    <w:rsid w:val="00572F39"/>
  </w:style>
  <w:style w:type="paragraph" w:styleId="Pieddepage">
    <w:name w:val="footer"/>
    <w:basedOn w:val="Normal"/>
    <w:link w:val="PieddepageCar"/>
    <w:uiPriority w:val="99"/>
    <w:unhideWhenUsed/>
    <w:rsid w:val="00572F39"/>
    <w:pPr>
      <w:tabs>
        <w:tab w:val="center" w:pos="4536"/>
        <w:tab w:val="right" w:pos="9072"/>
      </w:tabs>
      <w:spacing w:after="0"/>
    </w:pPr>
  </w:style>
  <w:style w:type="character" w:customStyle="1" w:styleId="PieddepageCar">
    <w:name w:val="Pied de page Car"/>
    <w:basedOn w:val="Policepardfaut"/>
    <w:link w:val="Pieddepage"/>
    <w:uiPriority w:val="99"/>
    <w:rsid w:val="00572F39"/>
  </w:style>
  <w:style w:type="character" w:customStyle="1" w:styleId="Titre1Car">
    <w:name w:val="Titre 1 Car"/>
    <w:basedOn w:val="Policepardfaut"/>
    <w:link w:val="Titre1"/>
    <w:rsid w:val="00572F39"/>
    <w:rPr>
      <w:rFonts w:ascii="Calibri" w:eastAsiaTheme="minorEastAsia" w:hAnsi="Calibri" w:cs="Arial"/>
      <w:b/>
      <w:bCs/>
      <w:color w:val="E7E6E6" w:themeColor="background2"/>
      <w:kern w:val="32"/>
      <w:sz w:val="32"/>
      <w:szCs w:val="32"/>
      <w:lang w:val="de-DE" w:eastAsia="de-DE"/>
    </w:rPr>
  </w:style>
  <w:style w:type="character" w:customStyle="1" w:styleId="Titre2Car">
    <w:name w:val="Titre 2 Car"/>
    <w:basedOn w:val="Policepardfaut"/>
    <w:link w:val="Titre2"/>
    <w:rsid w:val="00572F39"/>
    <w:rPr>
      <w:rFonts w:ascii="Calibri" w:eastAsiaTheme="minorEastAsia" w:hAnsi="Calibri" w:cs="Arial"/>
      <w:b/>
      <w:bCs/>
      <w:iCs/>
      <w:sz w:val="28"/>
      <w:szCs w:val="28"/>
      <w:lang w:val="de-DE" w:eastAsia="de-DE"/>
    </w:rPr>
  </w:style>
  <w:style w:type="character" w:customStyle="1" w:styleId="Titre3Car">
    <w:name w:val="Titre 3 Car"/>
    <w:basedOn w:val="Policepardfaut"/>
    <w:link w:val="Titre3"/>
    <w:rsid w:val="00572F39"/>
    <w:rPr>
      <w:rFonts w:ascii="Calibri" w:eastAsiaTheme="minorEastAsia" w:hAnsi="Calibri" w:cs="Arial"/>
      <w:b/>
      <w:bCs/>
      <w:sz w:val="24"/>
      <w:szCs w:val="26"/>
      <w:lang w:val="de-DE" w:eastAsia="de-DE"/>
    </w:rPr>
  </w:style>
  <w:style w:type="character" w:customStyle="1" w:styleId="Titre6Car">
    <w:name w:val="Titre 6 Car"/>
    <w:basedOn w:val="Policepardfaut"/>
    <w:link w:val="Titre6"/>
    <w:rsid w:val="00572F39"/>
    <w:rPr>
      <w:rFonts w:ascii="Calibri" w:eastAsiaTheme="minorEastAsia" w:hAnsi="Calibri" w:cs="Times New Roman"/>
      <w:bCs/>
      <w:i/>
      <w:lang w:val="de-DE" w:eastAsia="de-DE"/>
    </w:rPr>
  </w:style>
  <w:style w:type="character" w:customStyle="1" w:styleId="Titre7Car">
    <w:name w:val="Titre 7 Car"/>
    <w:basedOn w:val="Policepardfaut"/>
    <w:link w:val="Titre7"/>
    <w:semiHidden/>
    <w:rsid w:val="00572F39"/>
    <w:rPr>
      <w:rFonts w:ascii="Times New Roman" w:eastAsiaTheme="minorEastAsia" w:hAnsi="Times New Roman" w:cs="Times New Roman"/>
      <w:szCs w:val="24"/>
      <w:lang w:val="de-DE" w:eastAsia="de-DE"/>
    </w:rPr>
  </w:style>
  <w:style w:type="character" w:customStyle="1" w:styleId="Titre8Car">
    <w:name w:val="Titre 8 Car"/>
    <w:basedOn w:val="Policepardfaut"/>
    <w:link w:val="Titre8"/>
    <w:semiHidden/>
    <w:rsid w:val="00572F39"/>
    <w:rPr>
      <w:rFonts w:ascii="Times New Roman" w:eastAsiaTheme="minorEastAsia" w:hAnsi="Times New Roman" w:cs="Times New Roman"/>
      <w:i/>
      <w:iCs/>
      <w:szCs w:val="24"/>
      <w:lang w:val="de-DE" w:eastAsia="de-DE"/>
    </w:rPr>
  </w:style>
  <w:style w:type="character" w:customStyle="1" w:styleId="Titre9Car">
    <w:name w:val="Titre 9 Car"/>
    <w:basedOn w:val="Policepardfaut"/>
    <w:link w:val="Titre9"/>
    <w:semiHidden/>
    <w:rsid w:val="00572F39"/>
    <w:rPr>
      <w:rFonts w:ascii="Cambria" w:eastAsiaTheme="minorEastAsia" w:hAnsi="Cambria" w:cs="Arial"/>
      <w:lang w:val="de-DE" w:eastAsia="de-DE"/>
    </w:rPr>
  </w:style>
  <w:style w:type="character" w:styleId="Lienhypertexte">
    <w:name w:val="Hyperlink"/>
    <w:basedOn w:val="Policepardfaut"/>
    <w:uiPriority w:val="99"/>
    <w:rsid w:val="00572F39"/>
    <w:rPr>
      <w:rFonts w:ascii="Calibri" w:hAnsi="Calibri"/>
      <w:color w:val="auto"/>
      <w:sz w:val="22"/>
      <w:u w:val="single"/>
    </w:rPr>
  </w:style>
  <w:style w:type="paragraph" w:styleId="Corpsdetexte">
    <w:name w:val="Body Text"/>
    <w:link w:val="CorpsdetexteCar"/>
    <w:rsid w:val="00572F39"/>
    <w:pPr>
      <w:spacing w:before="120" w:after="120" w:line="280" w:lineRule="atLeast"/>
    </w:pPr>
    <w:rPr>
      <w:rFonts w:ascii="Cambria" w:eastAsiaTheme="minorEastAsia" w:hAnsi="Cambria" w:cs="Times New Roman"/>
      <w:szCs w:val="24"/>
      <w:lang w:val="de-DE" w:eastAsia="de-DE"/>
    </w:rPr>
  </w:style>
  <w:style w:type="character" w:customStyle="1" w:styleId="CorpsdetexteCar">
    <w:name w:val="Corps de texte Car"/>
    <w:basedOn w:val="Policepardfaut"/>
    <w:link w:val="Corpsdetexte"/>
    <w:rsid w:val="00572F39"/>
    <w:rPr>
      <w:rFonts w:ascii="Cambria" w:eastAsiaTheme="minorEastAsia" w:hAnsi="Cambria" w:cs="Times New Roman"/>
      <w:szCs w:val="24"/>
      <w:lang w:val="de-DE" w:eastAsia="de-DE"/>
    </w:rPr>
  </w:style>
  <w:style w:type="paragraph" w:customStyle="1" w:styleId="01SeiteAutoren">
    <w:name w:val="01_Seite_Autoren"/>
    <w:basedOn w:val="Normal"/>
    <w:qFormat/>
    <w:rsid w:val="00572F39"/>
    <w:pPr>
      <w:widowControl w:val="0"/>
      <w:spacing w:before="240" w:line="280" w:lineRule="exact"/>
      <w:ind w:left="1928"/>
    </w:pPr>
    <w:rPr>
      <w:rFonts w:ascii="Calibri" w:eastAsia="Meta Offc" w:hAnsi="Calibri" w:cs="Meta Offc"/>
      <w:spacing w:val="-6"/>
      <w:szCs w:val="22"/>
      <w:lang w:eastAsia="en-US"/>
    </w:rPr>
  </w:style>
  <w:style w:type="character" w:styleId="Mentionnonrsolue">
    <w:name w:val="Unresolved Mention"/>
    <w:basedOn w:val="Policepardfaut"/>
    <w:uiPriority w:val="99"/>
    <w:semiHidden/>
    <w:unhideWhenUsed/>
    <w:rsid w:val="00DD7D84"/>
    <w:rPr>
      <w:color w:val="605E5C"/>
      <w:shd w:val="clear" w:color="auto" w:fill="E1DFDD"/>
    </w:rPr>
  </w:style>
  <w:style w:type="character" w:styleId="Marquedecommentaire">
    <w:name w:val="annotation reference"/>
    <w:basedOn w:val="Policepardfaut"/>
    <w:uiPriority w:val="99"/>
    <w:semiHidden/>
    <w:unhideWhenUsed/>
    <w:rsid w:val="0095419B"/>
    <w:rPr>
      <w:sz w:val="16"/>
      <w:szCs w:val="16"/>
    </w:rPr>
  </w:style>
  <w:style w:type="paragraph" w:styleId="Commentaire">
    <w:name w:val="annotation text"/>
    <w:basedOn w:val="Normal"/>
    <w:link w:val="CommentaireCar"/>
    <w:uiPriority w:val="99"/>
    <w:semiHidden/>
    <w:unhideWhenUsed/>
    <w:rsid w:val="0095419B"/>
    <w:rPr>
      <w:sz w:val="20"/>
      <w:szCs w:val="20"/>
    </w:rPr>
  </w:style>
  <w:style w:type="character" w:customStyle="1" w:styleId="CommentaireCar">
    <w:name w:val="Commentaire Car"/>
    <w:basedOn w:val="Policepardfaut"/>
    <w:link w:val="Commentaire"/>
    <w:uiPriority w:val="99"/>
    <w:semiHidden/>
    <w:rsid w:val="0095419B"/>
    <w:rPr>
      <w:rFonts w:ascii="Arial" w:eastAsiaTheme="minorEastAsia" w:hAnsi="Arial" w:cs="Times New Roman"/>
      <w:sz w:val="20"/>
      <w:szCs w:val="20"/>
      <w:lang w:val="de-DE" w:eastAsia="de-DE"/>
    </w:rPr>
  </w:style>
  <w:style w:type="paragraph" w:styleId="Objetducommentaire">
    <w:name w:val="annotation subject"/>
    <w:basedOn w:val="Commentaire"/>
    <w:next w:val="Commentaire"/>
    <w:link w:val="ObjetducommentaireCar"/>
    <w:uiPriority w:val="99"/>
    <w:semiHidden/>
    <w:unhideWhenUsed/>
    <w:rsid w:val="0095419B"/>
    <w:rPr>
      <w:b/>
      <w:bCs/>
    </w:rPr>
  </w:style>
  <w:style w:type="character" w:customStyle="1" w:styleId="ObjetducommentaireCar">
    <w:name w:val="Objet du commentaire Car"/>
    <w:basedOn w:val="CommentaireCar"/>
    <w:link w:val="Objetducommentaire"/>
    <w:uiPriority w:val="99"/>
    <w:semiHidden/>
    <w:rsid w:val="0095419B"/>
    <w:rPr>
      <w:rFonts w:ascii="Arial" w:eastAsiaTheme="minorEastAsia" w:hAnsi="Arial" w:cs="Times New Roman"/>
      <w:b/>
      <w:bCs/>
      <w:sz w:val="20"/>
      <w:szCs w:val="20"/>
      <w:lang w:val="de-DE" w:eastAsia="de-DE"/>
    </w:rPr>
  </w:style>
  <w:style w:type="paragraph" w:styleId="Textedebulles">
    <w:name w:val="Balloon Text"/>
    <w:basedOn w:val="Normal"/>
    <w:link w:val="TextedebullesCar"/>
    <w:uiPriority w:val="99"/>
    <w:semiHidden/>
    <w:unhideWhenUsed/>
    <w:rsid w:val="0095419B"/>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419B"/>
    <w:rPr>
      <w:rFonts w:ascii="Segoe UI" w:eastAsiaTheme="minorEastAsia" w:hAnsi="Segoe UI" w:cs="Segoe UI"/>
      <w:sz w:val="18"/>
      <w:szCs w:val="18"/>
      <w:lang w:val="de-DE" w:eastAsia="de-DE"/>
    </w:rPr>
  </w:style>
  <w:style w:type="character" w:styleId="Lienhypertextesuivivisit">
    <w:name w:val="FollowedHyperlink"/>
    <w:basedOn w:val="Policepardfaut"/>
    <w:uiPriority w:val="99"/>
    <w:semiHidden/>
    <w:unhideWhenUsed/>
    <w:rsid w:val="00C22917"/>
    <w:rPr>
      <w:color w:val="954F72" w:themeColor="followedHyperlink"/>
      <w:u w:val="single"/>
    </w:rPr>
  </w:style>
  <w:style w:type="paragraph" w:styleId="Sansinterligne">
    <w:name w:val="No Spacing"/>
    <w:uiPriority w:val="1"/>
    <w:qFormat/>
    <w:rsid w:val="007D5D0D"/>
    <w:pPr>
      <w:spacing w:after="0" w:line="240" w:lineRule="auto"/>
    </w:pPr>
    <w:rPr>
      <w:rFonts w:ascii="Arial" w:eastAsiaTheme="minorEastAsia" w:hAnsi="Arial" w:cs="Times New Roman"/>
      <w:szCs w:val="24"/>
      <w:lang w:val="de-DE" w:eastAsia="de-DE"/>
    </w:rPr>
  </w:style>
  <w:style w:type="table" w:styleId="Grilledutableau">
    <w:name w:val="Table Grid"/>
    <w:basedOn w:val="TableauNormal"/>
    <w:uiPriority w:val="39"/>
    <w:rsid w:val="002542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F112E4"/>
    <w:pPr>
      <w:spacing w:after="0" w:line="240" w:lineRule="auto"/>
    </w:pPr>
    <w:rPr>
      <w:rFonts w:ascii="Arial" w:eastAsiaTheme="minorEastAsia" w:hAnsi="Arial" w:cs="Times New Roman"/>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5391">
      <w:bodyDiv w:val="1"/>
      <w:marLeft w:val="0"/>
      <w:marRight w:val="0"/>
      <w:marTop w:val="0"/>
      <w:marBottom w:val="0"/>
      <w:divBdr>
        <w:top w:val="none" w:sz="0" w:space="0" w:color="auto"/>
        <w:left w:val="none" w:sz="0" w:space="0" w:color="auto"/>
        <w:bottom w:val="none" w:sz="0" w:space="0" w:color="auto"/>
        <w:right w:val="none" w:sz="0" w:space="0" w:color="auto"/>
      </w:divBdr>
    </w:div>
    <w:div w:id="22677787">
      <w:bodyDiv w:val="1"/>
      <w:marLeft w:val="0"/>
      <w:marRight w:val="0"/>
      <w:marTop w:val="0"/>
      <w:marBottom w:val="0"/>
      <w:divBdr>
        <w:top w:val="none" w:sz="0" w:space="0" w:color="auto"/>
        <w:left w:val="none" w:sz="0" w:space="0" w:color="auto"/>
        <w:bottom w:val="none" w:sz="0" w:space="0" w:color="auto"/>
        <w:right w:val="none" w:sz="0" w:space="0" w:color="auto"/>
      </w:divBdr>
    </w:div>
    <w:div w:id="163981733">
      <w:bodyDiv w:val="1"/>
      <w:marLeft w:val="0"/>
      <w:marRight w:val="0"/>
      <w:marTop w:val="0"/>
      <w:marBottom w:val="0"/>
      <w:divBdr>
        <w:top w:val="none" w:sz="0" w:space="0" w:color="auto"/>
        <w:left w:val="none" w:sz="0" w:space="0" w:color="auto"/>
        <w:bottom w:val="none" w:sz="0" w:space="0" w:color="auto"/>
        <w:right w:val="none" w:sz="0" w:space="0" w:color="auto"/>
      </w:divBdr>
    </w:div>
    <w:div w:id="237134137">
      <w:bodyDiv w:val="1"/>
      <w:marLeft w:val="0"/>
      <w:marRight w:val="0"/>
      <w:marTop w:val="0"/>
      <w:marBottom w:val="0"/>
      <w:divBdr>
        <w:top w:val="none" w:sz="0" w:space="0" w:color="auto"/>
        <w:left w:val="none" w:sz="0" w:space="0" w:color="auto"/>
        <w:bottom w:val="none" w:sz="0" w:space="0" w:color="auto"/>
        <w:right w:val="none" w:sz="0" w:space="0" w:color="auto"/>
      </w:divBdr>
    </w:div>
    <w:div w:id="298850336">
      <w:bodyDiv w:val="1"/>
      <w:marLeft w:val="0"/>
      <w:marRight w:val="0"/>
      <w:marTop w:val="0"/>
      <w:marBottom w:val="0"/>
      <w:divBdr>
        <w:top w:val="none" w:sz="0" w:space="0" w:color="auto"/>
        <w:left w:val="none" w:sz="0" w:space="0" w:color="auto"/>
        <w:bottom w:val="none" w:sz="0" w:space="0" w:color="auto"/>
        <w:right w:val="none" w:sz="0" w:space="0" w:color="auto"/>
      </w:divBdr>
    </w:div>
    <w:div w:id="451901598">
      <w:bodyDiv w:val="1"/>
      <w:marLeft w:val="0"/>
      <w:marRight w:val="0"/>
      <w:marTop w:val="0"/>
      <w:marBottom w:val="0"/>
      <w:divBdr>
        <w:top w:val="none" w:sz="0" w:space="0" w:color="auto"/>
        <w:left w:val="none" w:sz="0" w:space="0" w:color="auto"/>
        <w:bottom w:val="none" w:sz="0" w:space="0" w:color="auto"/>
        <w:right w:val="none" w:sz="0" w:space="0" w:color="auto"/>
      </w:divBdr>
    </w:div>
    <w:div w:id="464348533">
      <w:bodyDiv w:val="1"/>
      <w:marLeft w:val="0"/>
      <w:marRight w:val="0"/>
      <w:marTop w:val="0"/>
      <w:marBottom w:val="0"/>
      <w:divBdr>
        <w:top w:val="none" w:sz="0" w:space="0" w:color="auto"/>
        <w:left w:val="none" w:sz="0" w:space="0" w:color="auto"/>
        <w:bottom w:val="none" w:sz="0" w:space="0" w:color="auto"/>
        <w:right w:val="none" w:sz="0" w:space="0" w:color="auto"/>
      </w:divBdr>
    </w:div>
    <w:div w:id="1347713475">
      <w:bodyDiv w:val="1"/>
      <w:marLeft w:val="0"/>
      <w:marRight w:val="0"/>
      <w:marTop w:val="0"/>
      <w:marBottom w:val="0"/>
      <w:divBdr>
        <w:top w:val="none" w:sz="0" w:space="0" w:color="auto"/>
        <w:left w:val="none" w:sz="0" w:space="0" w:color="auto"/>
        <w:bottom w:val="none" w:sz="0" w:space="0" w:color="auto"/>
        <w:right w:val="none" w:sz="0" w:space="0" w:color="auto"/>
      </w:divBdr>
    </w:div>
    <w:div w:id="147864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ce@uba.d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ece.org/sites/default/files/2024-11/Item%205_TFIAM_CIAM_Policy_0.pdf" TargetMode="External"/><Relationship Id="rId7" Type="http://schemas.openxmlformats.org/officeDocument/2006/relationships/hyperlink" Target="https://unece.org/sites/default/files/2024-12/Item%205%20Co-Chairs%26%23039%3B%20Report.pdf" TargetMode="External"/><Relationship Id="rId12" Type="http://schemas.openxmlformats.org/officeDocument/2006/relationships/hyperlink" Target="mailto:alice.james@ineris.fr" TargetMode="External"/><Relationship Id="rId17" Type="http://schemas.openxmlformats.org/officeDocument/2006/relationships/footer" Target="footer1.xml"/><Relationship Id="rId25" Type="http://schemas.openxmlformats.org/officeDocument/2006/relationships/hyperlink" Target="mailto:cdm@ivl.se"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mailto:cce@ub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e@uba.de" TargetMode="External"/><Relationship Id="rId24" Type="http://schemas.openxmlformats.org/officeDocument/2006/relationships/hyperlink" Target="mailto:cce@uba.d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umweltbundesamt.de/en/maps-cce-data?parent=68093" TargetMode="External"/><Relationship Id="rId10" Type="http://schemas.openxmlformats.org/officeDocument/2006/relationships/hyperlink" Target="mailto:alice.james@ineris.fr"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umweltbundesamt.de/en/meetings-workshops-0?parent=67248" TargetMode="External"/><Relationship Id="rId14" Type="http://schemas.openxmlformats.org/officeDocument/2006/relationships/hyperlink" Target="mailto:cce@uba.de" TargetMode="External"/><Relationship Id="rId22" Type="http://schemas.openxmlformats.org/officeDocument/2006/relationships/hyperlink" Target="https://emep.int/publ/reports/2024/EMEP_Status_Report_1_2024.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1167</Words>
  <Characters>6424</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Autor 2</cp:lastModifiedBy>
  <cp:revision>9</cp:revision>
  <dcterms:created xsi:type="dcterms:W3CDTF">2025-01-10T11:34:00Z</dcterms:created>
  <dcterms:modified xsi:type="dcterms:W3CDTF">2025-01-13T09:59:00Z</dcterms:modified>
</cp:coreProperties>
</file>